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2A30" w14:textId="1074BA9B" w:rsidR="00724D74" w:rsidRPr="00E84BEF" w:rsidRDefault="00C62355" w:rsidP="0081483B">
      <w:pPr>
        <w:pStyle w:val="Nadpis5"/>
        <w:tabs>
          <w:tab w:val="left" w:pos="3969"/>
        </w:tabs>
        <w:spacing w:before="0" w:after="0"/>
        <w:jc w:val="center"/>
        <w:rPr>
          <w:rFonts w:ascii="Arial" w:hAnsi="Arial" w:cs="Arial"/>
          <w:szCs w:val="24"/>
          <w:u w:val="none"/>
        </w:rPr>
      </w:pPr>
      <w:r w:rsidRPr="00E84BEF">
        <w:rPr>
          <w:rFonts w:ascii="Arial" w:hAnsi="Arial" w:cs="Arial"/>
          <w:szCs w:val="24"/>
          <w:u w:val="none"/>
        </w:rPr>
        <w:t xml:space="preserve">MINISTERSTVO PRÁCE A SOCIÁLNÍCH VĚCÍ  </w:t>
      </w:r>
    </w:p>
    <w:p w14:paraId="1644202C" w14:textId="77777777" w:rsidR="00077D1A" w:rsidRPr="00E84BEF" w:rsidRDefault="00077D1A" w:rsidP="0081483B">
      <w:pPr>
        <w:tabs>
          <w:tab w:val="left" w:pos="3969"/>
        </w:tabs>
      </w:pPr>
    </w:p>
    <w:p w14:paraId="4E92FC52" w14:textId="77777777" w:rsidR="000E36E8" w:rsidRPr="00E84BEF" w:rsidRDefault="003D656D" w:rsidP="0081483B">
      <w:pPr>
        <w:pStyle w:val="Nadpis5"/>
        <w:tabs>
          <w:tab w:val="left" w:pos="3969"/>
          <w:tab w:val="right" w:pos="9072"/>
        </w:tabs>
        <w:spacing w:before="0" w:after="0"/>
        <w:rPr>
          <w:rFonts w:ascii="Arial" w:hAnsi="Arial" w:cs="Arial"/>
          <w:szCs w:val="24"/>
          <w:u w:val="none"/>
        </w:rPr>
      </w:pPr>
      <w:r w:rsidRPr="00E84BEF">
        <w:rPr>
          <w:rFonts w:ascii="Arial" w:hAnsi="Arial" w:cs="Arial"/>
          <w:szCs w:val="24"/>
          <w:u w:val="none"/>
        </w:rPr>
        <w:t xml:space="preserve"> </w:t>
      </w:r>
      <w:r w:rsidR="00724D74" w:rsidRPr="00E84BEF">
        <w:rPr>
          <w:rFonts w:ascii="Arial" w:hAnsi="Arial" w:cs="Arial"/>
          <w:szCs w:val="24"/>
          <w:u w:val="none"/>
        </w:rPr>
        <w:t xml:space="preserve">  </w:t>
      </w:r>
    </w:p>
    <w:p w14:paraId="77E6A270" w14:textId="466749EE" w:rsidR="00881DBA" w:rsidRPr="00E84BEF" w:rsidRDefault="00C62355" w:rsidP="0081483B">
      <w:pPr>
        <w:pStyle w:val="Zhlav"/>
        <w:tabs>
          <w:tab w:val="clear" w:pos="4536"/>
          <w:tab w:val="clear" w:pos="9072"/>
          <w:tab w:val="left" w:pos="3969"/>
        </w:tabs>
        <w:jc w:val="center"/>
        <w:rPr>
          <w:rFonts w:ascii="Arial" w:hAnsi="Arial" w:cs="Arial"/>
          <w:sz w:val="24"/>
          <w:szCs w:val="24"/>
        </w:rPr>
      </w:pPr>
      <w:r w:rsidRPr="00E84BEF">
        <w:rPr>
          <w:rFonts w:ascii="Arial" w:hAnsi="Arial" w:cs="Arial"/>
          <w:b/>
          <w:bCs/>
          <w:sz w:val="24"/>
          <w:szCs w:val="24"/>
        </w:rPr>
        <w:t xml:space="preserve"> </w:t>
      </w:r>
      <w:r w:rsidR="00AD7D62">
        <w:rPr>
          <w:rFonts w:ascii="Arial" w:hAnsi="Arial" w:cs="Arial"/>
          <w:b/>
          <w:bCs/>
          <w:sz w:val="24"/>
          <w:szCs w:val="24"/>
        </w:rPr>
        <w:t xml:space="preserve">DODATEK </w:t>
      </w:r>
      <w:r w:rsidR="004A6EAD">
        <w:rPr>
          <w:rFonts w:ascii="Arial" w:hAnsi="Arial" w:cs="Arial"/>
          <w:b/>
          <w:bCs/>
          <w:sz w:val="24"/>
          <w:szCs w:val="24"/>
        </w:rPr>
        <w:t>č</w:t>
      </w:r>
      <w:r w:rsidR="00AD7D62">
        <w:rPr>
          <w:rFonts w:ascii="Arial" w:hAnsi="Arial" w:cs="Arial"/>
          <w:b/>
          <w:bCs/>
          <w:sz w:val="24"/>
          <w:szCs w:val="24"/>
        </w:rPr>
        <w:t xml:space="preserve">. </w:t>
      </w:r>
      <w:r w:rsidR="00EB71FF">
        <w:rPr>
          <w:rFonts w:ascii="Arial" w:hAnsi="Arial" w:cs="Arial"/>
          <w:b/>
          <w:bCs/>
          <w:sz w:val="24"/>
          <w:szCs w:val="24"/>
        </w:rPr>
        <w:t>1</w:t>
      </w:r>
      <w:r w:rsidR="00AD7D62">
        <w:rPr>
          <w:rFonts w:ascii="Arial" w:hAnsi="Arial" w:cs="Arial"/>
          <w:b/>
          <w:bCs/>
          <w:sz w:val="24"/>
          <w:szCs w:val="24"/>
        </w:rPr>
        <w:t xml:space="preserve"> </w:t>
      </w:r>
      <w:r w:rsidR="00145F1E">
        <w:rPr>
          <w:rFonts w:ascii="Arial" w:hAnsi="Arial" w:cs="Arial"/>
          <w:b/>
          <w:bCs/>
          <w:sz w:val="24"/>
          <w:szCs w:val="24"/>
        </w:rPr>
        <w:t>INSTRUKCE č</w:t>
      </w:r>
      <w:r w:rsidR="00145F1E" w:rsidRPr="00E84BEF">
        <w:rPr>
          <w:rFonts w:ascii="Arial" w:hAnsi="Arial" w:cs="Arial"/>
          <w:b/>
          <w:bCs/>
          <w:sz w:val="24"/>
          <w:szCs w:val="24"/>
        </w:rPr>
        <w:t>.</w:t>
      </w:r>
      <w:r w:rsidR="003456B8">
        <w:rPr>
          <w:rFonts w:ascii="Arial" w:hAnsi="Arial" w:cs="Arial"/>
          <w:b/>
          <w:bCs/>
          <w:sz w:val="24"/>
          <w:szCs w:val="24"/>
        </w:rPr>
        <w:t xml:space="preserve"> </w:t>
      </w:r>
      <w:r w:rsidR="00EB71FF">
        <w:rPr>
          <w:rFonts w:ascii="Arial" w:hAnsi="Arial" w:cs="Arial"/>
          <w:b/>
          <w:bCs/>
          <w:sz w:val="24"/>
          <w:szCs w:val="24"/>
        </w:rPr>
        <w:t>23</w:t>
      </w:r>
      <w:r w:rsidR="00145F1E" w:rsidRPr="00E84BEF">
        <w:rPr>
          <w:rFonts w:ascii="Arial" w:hAnsi="Arial" w:cs="Arial"/>
          <w:b/>
          <w:bCs/>
          <w:sz w:val="24"/>
          <w:szCs w:val="24"/>
        </w:rPr>
        <w:t>/20</w:t>
      </w:r>
      <w:r w:rsidR="00EB71FF">
        <w:rPr>
          <w:rFonts w:ascii="Arial" w:hAnsi="Arial" w:cs="Arial"/>
          <w:b/>
          <w:bCs/>
          <w:sz w:val="24"/>
          <w:szCs w:val="24"/>
        </w:rPr>
        <w:t>22</w:t>
      </w:r>
    </w:p>
    <w:p w14:paraId="275482AE" w14:textId="4E70C709" w:rsidR="000678C7" w:rsidRPr="00F85103" w:rsidRDefault="00C62355" w:rsidP="00F85103">
      <w:pPr>
        <w:pStyle w:val="Zhlav"/>
        <w:tabs>
          <w:tab w:val="clear" w:pos="4536"/>
          <w:tab w:val="clear" w:pos="9072"/>
          <w:tab w:val="left" w:pos="3969"/>
        </w:tabs>
        <w:jc w:val="center"/>
        <w:rPr>
          <w:rFonts w:ascii="Arial" w:hAnsi="Arial" w:cs="Arial"/>
          <w:i/>
          <w:iCs/>
          <w:sz w:val="24"/>
          <w:szCs w:val="24"/>
        </w:rPr>
      </w:pPr>
      <w:r w:rsidRPr="00E84BEF">
        <w:rPr>
          <w:rFonts w:ascii="Arial" w:hAnsi="Arial" w:cs="Arial"/>
          <w:sz w:val="24"/>
          <w:szCs w:val="24"/>
        </w:rPr>
        <w:t xml:space="preserve"> </w:t>
      </w:r>
    </w:p>
    <w:p w14:paraId="7EEC3AF9" w14:textId="2BAA8B49" w:rsidR="00077D1A" w:rsidRPr="00E84BEF" w:rsidRDefault="000678C7" w:rsidP="00EB71FF">
      <w:pPr>
        <w:pStyle w:val="Zhlav"/>
        <w:tabs>
          <w:tab w:val="left" w:pos="567"/>
          <w:tab w:val="left" w:pos="3402"/>
          <w:tab w:val="left" w:pos="3969"/>
        </w:tabs>
        <w:ind w:left="567" w:hanging="567"/>
        <w:jc w:val="both"/>
        <w:rPr>
          <w:rFonts w:ascii="Arial" w:hAnsi="Arial" w:cs="Arial"/>
          <w:b/>
        </w:rPr>
      </w:pPr>
      <w:r w:rsidRPr="00E84BEF">
        <w:rPr>
          <w:rFonts w:ascii="Arial" w:hAnsi="Arial" w:cs="Arial"/>
          <w:bCs/>
          <w:sz w:val="24"/>
          <w:szCs w:val="24"/>
        </w:rPr>
        <w:t>Věc:</w:t>
      </w:r>
      <w:r w:rsidRPr="00E84BEF">
        <w:rPr>
          <w:rFonts w:ascii="Arial" w:hAnsi="Arial" w:cs="Arial"/>
          <w:b/>
          <w:bCs/>
          <w:sz w:val="24"/>
          <w:szCs w:val="24"/>
        </w:rPr>
        <w:t xml:space="preserve"> </w:t>
      </w:r>
      <w:r w:rsidR="00EB71FF" w:rsidRPr="00EB71FF">
        <w:rPr>
          <w:rFonts w:ascii="Arial" w:hAnsi="Arial" w:cs="Arial"/>
          <w:b/>
          <w:bCs/>
          <w:iCs/>
          <w:sz w:val="28"/>
          <w:szCs w:val="28"/>
        </w:rPr>
        <w:t>Sjednocení postupu při aplikaci zákona č. 423/2022 Sb., kterým</w:t>
      </w:r>
      <w:r w:rsidR="00A935EF">
        <w:rPr>
          <w:rFonts w:ascii="Arial" w:hAnsi="Arial" w:cs="Arial"/>
          <w:b/>
          <w:bCs/>
          <w:iCs/>
          <w:sz w:val="28"/>
          <w:szCs w:val="28"/>
        </w:rPr>
        <w:t> </w:t>
      </w:r>
      <w:r w:rsidR="00EB71FF" w:rsidRPr="00EB71FF">
        <w:rPr>
          <w:rFonts w:ascii="Arial" w:hAnsi="Arial" w:cs="Arial"/>
          <w:b/>
          <w:bCs/>
          <w:iCs/>
          <w:sz w:val="28"/>
          <w:szCs w:val="28"/>
        </w:rPr>
        <w:t>se mění zákon č. 582/1991 Sb., o organizaci a provádění sociálního zabezpečení, ve znění pozdějších předpisů, a některé další zákony</w:t>
      </w:r>
    </w:p>
    <w:p w14:paraId="479F6A01" w14:textId="77777777" w:rsidR="00BD2AEC" w:rsidRPr="00E84BEF" w:rsidRDefault="0083637E" w:rsidP="0017257A">
      <w:pPr>
        <w:tabs>
          <w:tab w:val="left" w:pos="750"/>
          <w:tab w:val="left" w:pos="3402"/>
          <w:tab w:val="left" w:pos="3969"/>
        </w:tabs>
        <w:jc w:val="both"/>
        <w:rPr>
          <w:rFonts w:ascii="Arial" w:hAnsi="Arial" w:cs="Arial"/>
          <w:b/>
        </w:rPr>
      </w:pPr>
      <w:r w:rsidRPr="00E84BEF">
        <w:rPr>
          <w:rFonts w:ascii="Arial" w:hAnsi="Arial" w:cs="Arial"/>
          <w:b/>
        </w:rPr>
        <w:tab/>
      </w:r>
    </w:p>
    <w:p w14:paraId="653F85F1" w14:textId="28CBF84E" w:rsidR="00DE13BE" w:rsidRDefault="00F121B1" w:rsidP="00DE13BE">
      <w:pPr>
        <w:tabs>
          <w:tab w:val="left" w:pos="750"/>
          <w:tab w:val="left" w:pos="3402"/>
          <w:tab w:val="left" w:pos="3969"/>
        </w:tabs>
        <w:ind w:left="3969" w:hanging="3969"/>
        <w:jc w:val="both"/>
        <w:rPr>
          <w:rFonts w:ascii="Arial" w:hAnsi="Arial" w:cs="Arial"/>
        </w:rPr>
      </w:pPr>
      <w:r w:rsidRPr="00E84BEF">
        <w:rPr>
          <w:rFonts w:ascii="Arial" w:hAnsi="Arial" w:cs="Arial"/>
          <w:b/>
        </w:rPr>
        <w:t>Určeno pro</w:t>
      </w:r>
      <w:r w:rsidR="00C27A79" w:rsidRPr="00E84BEF">
        <w:rPr>
          <w:rFonts w:ascii="Arial" w:hAnsi="Arial" w:cs="Arial"/>
          <w:b/>
        </w:rPr>
        <w:t>:</w:t>
      </w:r>
      <w:r w:rsidR="00C62355" w:rsidRPr="00E84BEF">
        <w:rPr>
          <w:rFonts w:ascii="Arial" w:hAnsi="Arial" w:cs="Arial"/>
          <w:b/>
        </w:rPr>
        <w:t xml:space="preserve"> </w:t>
      </w:r>
      <w:r w:rsidR="00881DBA" w:rsidRPr="00E84BEF">
        <w:rPr>
          <w:rFonts w:ascii="Arial" w:hAnsi="Arial" w:cs="Arial"/>
          <w:b/>
        </w:rPr>
        <w:tab/>
      </w:r>
      <w:r w:rsidR="000A16EF">
        <w:rPr>
          <w:rFonts w:ascii="Arial" w:hAnsi="Arial" w:cs="Arial"/>
          <w:b/>
        </w:rPr>
        <w:tab/>
      </w:r>
      <w:r w:rsidR="00DE13BE">
        <w:rPr>
          <w:rFonts w:ascii="Arial" w:hAnsi="Arial" w:cs="Arial"/>
        </w:rPr>
        <w:t xml:space="preserve">Odbor odvolání a správních činností nepojistných dávek a LPS </w:t>
      </w:r>
    </w:p>
    <w:p w14:paraId="3D45014F" w14:textId="43692629" w:rsidR="00F85103" w:rsidRPr="00F85103" w:rsidRDefault="00DE13BE" w:rsidP="00F85103">
      <w:pPr>
        <w:tabs>
          <w:tab w:val="left" w:pos="750"/>
          <w:tab w:val="left" w:pos="3402"/>
          <w:tab w:val="left" w:pos="3969"/>
        </w:tabs>
        <w:ind w:left="1560" w:hanging="15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Institut posuzování zdravotního stavu</w:t>
      </w:r>
    </w:p>
    <w:p w14:paraId="5C110222" w14:textId="567A1A3F" w:rsidR="00DE13BE" w:rsidRDefault="00F85103" w:rsidP="00DE13BE">
      <w:pPr>
        <w:tabs>
          <w:tab w:val="left" w:pos="750"/>
          <w:tab w:val="left" w:pos="3402"/>
          <w:tab w:val="left" w:pos="3969"/>
        </w:tabs>
        <w:ind w:left="1560" w:hanging="1560"/>
        <w:jc w:val="both"/>
        <w:rPr>
          <w:rFonts w:ascii="Arial" w:hAnsi="Arial" w:cs="Arial"/>
        </w:rPr>
      </w:pPr>
      <w:r w:rsidRPr="00F85103">
        <w:rPr>
          <w:rFonts w:ascii="Arial" w:hAnsi="Arial" w:cs="Arial"/>
        </w:rPr>
        <w:t xml:space="preserve">        </w:t>
      </w:r>
      <w:r>
        <w:rPr>
          <w:rFonts w:ascii="Arial" w:hAnsi="Arial" w:cs="Arial"/>
        </w:rPr>
        <w:tab/>
      </w:r>
      <w:r>
        <w:rPr>
          <w:rFonts w:ascii="Arial" w:hAnsi="Arial" w:cs="Arial"/>
        </w:rPr>
        <w:tab/>
      </w:r>
      <w:r w:rsidR="000A16EF">
        <w:rPr>
          <w:rFonts w:ascii="Arial" w:hAnsi="Arial" w:cs="Arial"/>
        </w:rPr>
        <w:tab/>
      </w:r>
      <w:r w:rsidR="000A16EF">
        <w:rPr>
          <w:rFonts w:ascii="Arial" w:hAnsi="Arial" w:cs="Arial"/>
        </w:rPr>
        <w:tab/>
      </w:r>
      <w:r w:rsidR="00DE13BE">
        <w:rPr>
          <w:rFonts w:ascii="Arial" w:hAnsi="Arial" w:cs="Arial"/>
        </w:rPr>
        <w:t>Úřad práce České republiky</w:t>
      </w:r>
    </w:p>
    <w:p w14:paraId="262D708A" w14:textId="77777777" w:rsidR="00F85103" w:rsidRPr="00E84BEF" w:rsidRDefault="00F85103" w:rsidP="00F85103">
      <w:pPr>
        <w:tabs>
          <w:tab w:val="left" w:pos="750"/>
          <w:tab w:val="left" w:pos="3402"/>
          <w:tab w:val="left" w:pos="3969"/>
        </w:tabs>
        <w:ind w:left="1560" w:hanging="1560"/>
        <w:jc w:val="both"/>
        <w:rPr>
          <w:rFonts w:ascii="Arial" w:eastAsia="MS Mincho" w:hAnsi="Arial" w:cs="Arial"/>
          <w:b/>
        </w:rPr>
      </w:pPr>
    </w:p>
    <w:p w14:paraId="6E02DBA9" w14:textId="44A1D79A" w:rsidR="007B07F1" w:rsidRPr="00E84BEF" w:rsidRDefault="00104E6A" w:rsidP="00AD7D62">
      <w:pPr>
        <w:pStyle w:val="Prosttext"/>
        <w:tabs>
          <w:tab w:val="left" w:pos="3402"/>
          <w:tab w:val="left" w:pos="3969"/>
        </w:tabs>
        <w:ind w:left="3969" w:hanging="3969"/>
        <w:jc w:val="both"/>
        <w:rPr>
          <w:rFonts w:ascii="Arial" w:eastAsia="MS Mincho" w:hAnsi="Arial" w:cs="Arial"/>
          <w:sz w:val="24"/>
          <w:szCs w:val="24"/>
        </w:rPr>
      </w:pPr>
      <w:r w:rsidRPr="00E84BEF">
        <w:rPr>
          <w:rFonts w:ascii="Arial" w:eastAsia="MS Mincho" w:hAnsi="Arial" w:cs="Arial"/>
          <w:b/>
          <w:sz w:val="24"/>
          <w:szCs w:val="24"/>
        </w:rPr>
        <w:t>Účinnost od:</w:t>
      </w:r>
      <w:r w:rsidR="00881DBA" w:rsidRPr="00E84BEF">
        <w:rPr>
          <w:rFonts w:ascii="Arial" w:eastAsia="MS Mincho" w:hAnsi="Arial" w:cs="Arial"/>
          <w:b/>
          <w:sz w:val="24"/>
          <w:szCs w:val="24"/>
        </w:rPr>
        <w:t xml:space="preserve"> </w:t>
      </w:r>
      <w:r w:rsidR="0081483B" w:rsidRPr="00E84BEF">
        <w:rPr>
          <w:rFonts w:ascii="Arial" w:eastAsia="MS Mincho" w:hAnsi="Arial" w:cs="Arial"/>
          <w:b/>
          <w:sz w:val="24"/>
          <w:szCs w:val="24"/>
        </w:rPr>
        <w:tab/>
      </w:r>
      <w:r w:rsidR="0081483B" w:rsidRPr="00E84BEF">
        <w:rPr>
          <w:rFonts w:ascii="Arial" w:eastAsia="MS Mincho" w:hAnsi="Arial" w:cs="Arial"/>
          <w:b/>
          <w:sz w:val="24"/>
          <w:szCs w:val="24"/>
        </w:rPr>
        <w:tab/>
      </w:r>
      <w:r w:rsidR="0065464F">
        <w:rPr>
          <w:rFonts w:ascii="Arial" w:eastAsia="MS Mincho" w:hAnsi="Arial" w:cs="Arial"/>
          <w:sz w:val="24"/>
          <w:szCs w:val="24"/>
        </w:rPr>
        <w:t>podpisu vrchní ředitelky sekce 7</w:t>
      </w:r>
      <w:r w:rsidR="00687F30">
        <w:rPr>
          <w:rFonts w:ascii="Arial" w:eastAsia="MS Mincho" w:hAnsi="Arial" w:cs="Arial"/>
          <w:sz w:val="24"/>
          <w:szCs w:val="24"/>
        </w:rPr>
        <w:t xml:space="preserve"> </w:t>
      </w:r>
    </w:p>
    <w:p w14:paraId="7EB1CCCA" w14:textId="77777777" w:rsidR="00881DBA" w:rsidRPr="00E84BEF" w:rsidRDefault="00881DBA" w:rsidP="0081483B">
      <w:pPr>
        <w:pStyle w:val="Prosttext"/>
        <w:tabs>
          <w:tab w:val="left" w:pos="3402"/>
          <w:tab w:val="left" w:pos="3969"/>
        </w:tabs>
        <w:ind w:left="1418" w:hanging="1418"/>
        <w:jc w:val="both"/>
        <w:rPr>
          <w:rFonts w:ascii="Arial" w:hAnsi="Arial" w:cs="Arial"/>
          <w:i/>
        </w:rPr>
      </w:pPr>
    </w:p>
    <w:p w14:paraId="060A5EE4" w14:textId="77777777" w:rsidR="001B6D7B" w:rsidRPr="00E84BEF" w:rsidRDefault="001B6D7B" w:rsidP="0081483B">
      <w:pPr>
        <w:pStyle w:val="Prosttext"/>
        <w:pBdr>
          <w:bottom w:val="double" w:sz="6" w:space="1" w:color="auto"/>
        </w:pBdr>
        <w:tabs>
          <w:tab w:val="left" w:pos="3402"/>
          <w:tab w:val="left" w:pos="3969"/>
        </w:tabs>
        <w:ind w:left="1418" w:hanging="1418"/>
        <w:jc w:val="both"/>
        <w:rPr>
          <w:rFonts w:ascii="Arial" w:eastAsia="MS Mincho" w:hAnsi="Arial" w:cs="Arial"/>
          <w:sz w:val="24"/>
          <w:szCs w:val="24"/>
        </w:rPr>
      </w:pPr>
    </w:p>
    <w:p w14:paraId="56E70DE5" w14:textId="77777777" w:rsidR="003D656D" w:rsidRPr="00E84BEF" w:rsidRDefault="003D656D" w:rsidP="0081483B">
      <w:pPr>
        <w:pStyle w:val="Prosttext"/>
        <w:tabs>
          <w:tab w:val="left" w:pos="3402"/>
          <w:tab w:val="left" w:pos="3969"/>
        </w:tabs>
        <w:ind w:left="1418" w:hanging="1418"/>
        <w:jc w:val="both"/>
        <w:rPr>
          <w:rFonts w:ascii="Arial" w:eastAsia="MS Mincho" w:hAnsi="Arial" w:cs="Arial"/>
          <w:sz w:val="24"/>
          <w:szCs w:val="24"/>
        </w:rPr>
      </w:pPr>
    </w:p>
    <w:p w14:paraId="790CE573" w14:textId="77777777" w:rsidR="00881DBA" w:rsidRPr="00E84BEF" w:rsidRDefault="00881DBA" w:rsidP="0081483B">
      <w:pPr>
        <w:pStyle w:val="Prosttext"/>
        <w:tabs>
          <w:tab w:val="left" w:pos="3402"/>
          <w:tab w:val="left" w:pos="3969"/>
        </w:tabs>
        <w:ind w:left="1418" w:hanging="1418"/>
        <w:jc w:val="both"/>
        <w:rPr>
          <w:rFonts w:ascii="Arial" w:eastAsia="MS Mincho" w:hAnsi="Arial" w:cs="Arial"/>
          <w:sz w:val="24"/>
          <w:szCs w:val="24"/>
        </w:rPr>
      </w:pPr>
    </w:p>
    <w:p w14:paraId="7ECB761E" w14:textId="70638A41" w:rsidR="003D656D" w:rsidRPr="00E84BEF" w:rsidRDefault="002757CC" w:rsidP="000A16EF">
      <w:pPr>
        <w:pStyle w:val="Zhlav"/>
        <w:tabs>
          <w:tab w:val="clear" w:pos="4536"/>
          <w:tab w:val="clear" w:pos="9072"/>
          <w:tab w:val="left" w:pos="3402"/>
          <w:tab w:val="left" w:pos="3969"/>
        </w:tabs>
        <w:ind w:left="3969" w:hanging="3969"/>
        <w:jc w:val="both"/>
        <w:rPr>
          <w:rFonts w:ascii="Arial" w:hAnsi="Arial" w:cs="Arial"/>
          <w:sz w:val="22"/>
        </w:rPr>
      </w:pPr>
      <w:r>
        <w:rPr>
          <w:rFonts w:ascii="Arial" w:hAnsi="Arial" w:cs="Arial"/>
          <w:b/>
          <w:sz w:val="24"/>
          <w:szCs w:val="24"/>
        </w:rPr>
        <w:t>Zpracovatel</w:t>
      </w:r>
      <w:r w:rsidR="003D656D" w:rsidRPr="00E84BEF">
        <w:rPr>
          <w:rFonts w:ascii="Arial" w:hAnsi="Arial" w:cs="Arial"/>
          <w:b/>
          <w:sz w:val="24"/>
          <w:szCs w:val="24"/>
        </w:rPr>
        <w:t>:</w:t>
      </w:r>
      <w:r w:rsidR="00C62355" w:rsidRPr="00E84BEF">
        <w:rPr>
          <w:rFonts w:ascii="Arial" w:hAnsi="Arial" w:cs="Arial"/>
          <w:b/>
          <w:sz w:val="24"/>
          <w:szCs w:val="24"/>
        </w:rPr>
        <w:t xml:space="preserve">  </w:t>
      </w:r>
      <w:r w:rsidR="000A16EF">
        <w:rPr>
          <w:rFonts w:ascii="Arial" w:hAnsi="Arial" w:cs="Arial"/>
          <w:b/>
          <w:sz w:val="24"/>
          <w:szCs w:val="24"/>
        </w:rPr>
        <w:tab/>
      </w:r>
      <w:r w:rsidR="000A16EF">
        <w:rPr>
          <w:rFonts w:ascii="Arial" w:hAnsi="Arial" w:cs="Arial"/>
          <w:b/>
          <w:sz w:val="24"/>
          <w:szCs w:val="24"/>
        </w:rPr>
        <w:tab/>
      </w:r>
      <w:r w:rsidR="00DE13BE">
        <w:rPr>
          <w:rFonts w:ascii="Arial" w:hAnsi="Arial" w:cs="Arial"/>
          <w:bCs/>
          <w:sz w:val="24"/>
          <w:szCs w:val="24"/>
        </w:rPr>
        <w:t>O</w:t>
      </w:r>
      <w:r w:rsidR="000A16EF" w:rsidRPr="000A16EF">
        <w:rPr>
          <w:rFonts w:ascii="Arial" w:hAnsi="Arial" w:cs="Arial"/>
          <w:sz w:val="24"/>
          <w:szCs w:val="24"/>
        </w:rPr>
        <w:t xml:space="preserve">dbor odvolání a správních činností </w:t>
      </w:r>
      <w:r w:rsidR="000A16EF">
        <w:rPr>
          <w:rFonts w:ascii="Arial" w:hAnsi="Arial" w:cs="Arial"/>
          <w:sz w:val="24"/>
          <w:szCs w:val="24"/>
        </w:rPr>
        <w:t>n</w:t>
      </w:r>
      <w:r w:rsidR="000A16EF" w:rsidRPr="000A16EF">
        <w:rPr>
          <w:rFonts w:ascii="Arial" w:hAnsi="Arial" w:cs="Arial"/>
          <w:sz w:val="24"/>
          <w:szCs w:val="24"/>
        </w:rPr>
        <w:t>epojistných dávek a LPS</w:t>
      </w:r>
    </w:p>
    <w:p w14:paraId="5E7F5B27" w14:textId="77777777" w:rsidR="003D656D" w:rsidRPr="00E84BEF" w:rsidRDefault="003D656D" w:rsidP="0081483B">
      <w:pPr>
        <w:pStyle w:val="Prosttext"/>
        <w:tabs>
          <w:tab w:val="left" w:pos="3402"/>
          <w:tab w:val="left" w:pos="3969"/>
        </w:tabs>
        <w:ind w:left="1418" w:hanging="1418"/>
        <w:jc w:val="both"/>
        <w:rPr>
          <w:rFonts w:ascii="Arial" w:eastAsia="MS Mincho" w:hAnsi="Arial" w:cs="Arial"/>
          <w:sz w:val="24"/>
          <w:szCs w:val="24"/>
        </w:rPr>
      </w:pPr>
    </w:p>
    <w:p w14:paraId="56D8C38E" w14:textId="6D84B411" w:rsidR="000159B2" w:rsidRPr="00E84BEF" w:rsidRDefault="000159B2" w:rsidP="0081483B">
      <w:pPr>
        <w:pStyle w:val="Prosttext"/>
        <w:tabs>
          <w:tab w:val="left" w:pos="3402"/>
          <w:tab w:val="left" w:pos="3969"/>
        </w:tabs>
        <w:ind w:left="1418" w:hanging="1418"/>
        <w:jc w:val="both"/>
        <w:rPr>
          <w:rFonts w:ascii="Arial" w:eastAsia="MS Mincho" w:hAnsi="Arial" w:cs="Arial"/>
          <w:b/>
          <w:sz w:val="24"/>
          <w:szCs w:val="24"/>
        </w:rPr>
      </w:pPr>
      <w:r w:rsidRPr="00E84BEF">
        <w:rPr>
          <w:rFonts w:ascii="Arial" w:eastAsia="MS Mincho" w:hAnsi="Arial" w:cs="Arial"/>
          <w:b/>
          <w:sz w:val="24"/>
          <w:szCs w:val="24"/>
        </w:rPr>
        <w:t>Č. j.:</w:t>
      </w:r>
      <w:r w:rsidR="00881DBA" w:rsidRPr="00E84BEF">
        <w:rPr>
          <w:rFonts w:ascii="Arial" w:eastAsia="MS Mincho" w:hAnsi="Arial" w:cs="Arial"/>
          <w:b/>
          <w:sz w:val="24"/>
          <w:szCs w:val="24"/>
        </w:rPr>
        <w:tab/>
      </w:r>
      <w:r w:rsidR="00881DBA" w:rsidRPr="00E84BEF">
        <w:rPr>
          <w:rFonts w:ascii="Arial" w:eastAsia="MS Mincho" w:hAnsi="Arial" w:cs="Arial"/>
          <w:b/>
          <w:sz w:val="24"/>
          <w:szCs w:val="24"/>
        </w:rPr>
        <w:tab/>
      </w:r>
      <w:r w:rsidR="0081483B" w:rsidRPr="00E84BEF">
        <w:rPr>
          <w:rFonts w:ascii="Arial" w:eastAsia="MS Mincho" w:hAnsi="Arial" w:cs="Arial"/>
          <w:b/>
          <w:sz w:val="24"/>
          <w:szCs w:val="24"/>
        </w:rPr>
        <w:tab/>
      </w:r>
      <w:r w:rsidR="003B4676" w:rsidRPr="003B4676">
        <w:rPr>
          <w:rFonts w:ascii="Arial" w:eastAsia="MS Mincho" w:hAnsi="Arial" w:cs="Arial"/>
          <w:sz w:val="24"/>
          <w:szCs w:val="24"/>
        </w:rPr>
        <w:t>MPSV-</w:t>
      </w:r>
      <w:r w:rsidR="003B4676">
        <w:rPr>
          <w:rFonts w:ascii="Arial" w:eastAsia="MS Mincho" w:hAnsi="Arial" w:cs="Arial"/>
          <w:b/>
          <w:sz w:val="24"/>
          <w:szCs w:val="24"/>
        </w:rPr>
        <w:t xml:space="preserve"> </w:t>
      </w:r>
      <w:r w:rsidR="00881DBA" w:rsidRPr="00E84BEF">
        <w:rPr>
          <w:rFonts w:ascii="Arial" w:eastAsia="MS Mincho" w:hAnsi="Arial" w:cs="Arial"/>
          <w:sz w:val="24"/>
          <w:szCs w:val="24"/>
        </w:rPr>
        <w:t>20</w:t>
      </w:r>
      <w:r w:rsidR="00413320">
        <w:rPr>
          <w:rFonts w:ascii="Arial" w:eastAsia="MS Mincho" w:hAnsi="Arial" w:cs="Arial"/>
          <w:sz w:val="24"/>
          <w:szCs w:val="24"/>
        </w:rPr>
        <w:t>2</w:t>
      </w:r>
      <w:r w:rsidR="00F85103">
        <w:rPr>
          <w:rFonts w:ascii="Arial" w:eastAsia="MS Mincho" w:hAnsi="Arial" w:cs="Arial"/>
          <w:sz w:val="24"/>
          <w:szCs w:val="24"/>
        </w:rPr>
        <w:t>4</w:t>
      </w:r>
      <w:r w:rsidR="00881DBA" w:rsidRPr="00E84BEF">
        <w:rPr>
          <w:rFonts w:ascii="Arial" w:eastAsia="MS Mincho" w:hAnsi="Arial" w:cs="Arial"/>
          <w:sz w:val="24"/>
          <w:szCs w:val="24"/>
        </w:rPr>
        <w:t>/</w:t>
      </w:r>
      <w:r w:rsidR="0085324C">
        <w:rPr>
          <w:rFonts w:ascii="Arial" w:eastAsia="MS Mincho" w:hAnsi="Arial" w:cs="Arial"/>
          <w:sz w:val="24"/>
          <w:szCs w:val="24"/>
        </w:rPr>
        <w:t>52428</w:t>
      </w:r>
      <w:r w:rsidR="00881DBA" w:rsidRPr="00F32841">
        <w:rPr>
          <w:rFonts w:ascii="Arial" w:eastAsia="MS Mincho" w:hAnsi="Arial" w:cs="Arial"/>
          <w:sz w:val="24"/>
          <w:szCs w:val="24"/>
        </w:rPr>
        <w:t>-</w:t>
      </w:r>
      <w:r w:rsidR="006F1C65">
        <w:rPr>
          <w:rFonts w:ascii="Arial" w:eastAsia="MS Mincho" w:hAnsi="Arial" w:cs="Arial"/>
          <w:sz w:val="24"/>
          <w:szCs w:val="24"/>
        </w:rPr>
        <w:t>910</w:t>
      </w:r>
    </w:p>
    <w:p w14:paraId="54D2F700" w14:textId="77777777" w:rsidR="000159B2" w:rsidRPr="00E84BEF" w:rsidRDefault="000159B2" w:rsidP="0081483B">
      <w:pPr>
        <w:pStyle w:val="Prosttext"/>
        <w:tabs>
          <w:tab w:val="left" w:pos="3402"/>
          <w:tab w:val="left" w:pos="3969"/>
        </w:tabs>
        <w:ind w:left="1418" w:hanging="1418"/>
        <w:jc w:val="both"/>
        <w:rPr>
          <w:rFonts w:ascii="Arial" w:eastAsia="MS Mincho" w:hAnsi="Arial" w:cs="Arial"/>
          <w:sz w:val="24"/>
          <w:szCs w:val="24"/>
        </w:rPr>
      </w:pPr>
    </w:p>
    <w:p w14:paraId="3C5AA1BA" w14:textId="539D1826" w:rsidR="00827E7C" w:rsidRPr="00E84BEF" w:rsidRDefault="00827E7C" w:rsidP="00727F30">
      <w:pPr>
        <w:pStyle w:val="Prosttext"/>
        <w:tabs>
          <w:tab w:val="left" w:pos="3402"/>
          <w:tab w:val="left" w:pos="3969"/>
        </w:tabs>
        <w:ind w:left="3969" w:hanging="3969"/>
        <w:jc w:val="both"/>
        <w:rPr>
          <w:rFonts w:ascii="Arial" w:eastAsia="MS Mincho" w:hAnsi="Arial" w:cs="Arial"/>
          <w:i/>
        </w:rPr>
      </w:pPr>
      <w:r w:rsidRPr="00E84BEF">
        <w:rPr>
          <w:rFonts w:ascii="Arial" w:eastAsia="MS Mincho" w:hAnsi="Arial" w:cs="Arial"/>
          <w:b/>
          <w:sz w:val="24"/>
          <w:szCs w:val="24"/>
        </w:rPr>
        <w:t>Počet stran:</w:t>
      </w:r>
      <w:r w:rsidR="00077D1A" w:rsidRPr="00E84BEF">
        <w:rPr>
          <w:rFonts w:ascii="Arial" w:eastAsia="MS Mincho" w:hAnsi="Arial" w:cs="Arial"/>
          <w:b/>
          <w:sz w:val="24"/>
          <w:szCs w:val="24"/>
        </w:rPr>
        <w:t xml:space="preserve"> </w:t>
      </w:r>
      <w:r w:rsidR="00881DBA" w:rsidRPr="00E84BEF">
        <w:rPr>
          <w:rFonts w:ascii="Arial" w:eastAsia="MS Mincho" w:hAnsi="Arial" w:cs="Arial"/>
          <w:b/>
          <w:sz w:val="24"/>
          <w:szCs w:val="24"/>
        </w:rPr>
        <w:t xml:space="preserve"> </w:t>
      </w:r>
      <w:r w:rsidR="00881DBA" w:rsidRPr="00E84BEF">
        <w:rPr>
          <w:rFonts w:ascii="Arial" w:eastAsia="MS Mincho" w:hAnsi="Arial" w:cs="Arial"/>
          <w:b/>
          <w:sz w:val="24"/>
          <w:szCs w:val="24"/>
        </w:rPr>
        <w:tab/>
      </w:r>
      <w:r w:rsidR="0081483B" w:rsidRPr="00E84BEF">
        <w:rPr>
          <w:rFonts w:ascii="Arial" w:eastAsia="MS Mincho" w:hAnsi="Arial" w:cs="Arial"/>
          <w:b/>
          <w:sz w:val="24"/>
          <w:szCs w:val="24"/>
        </w:rPr>
        <w:tab/>
      </w:r>
      <w:r w:rsidR="00832181">
        <w:rPr>
          <w:rFonts w:ascii="Arial" w:eastAsia="MS Mincho" w:hAnsi="Arial" w:cs="Arial"/>
          <w:sz w:val="24"/>
          <w:szCs w:val="24"/>
        </w:rPr>
        <w:t>3</w:t>
      </w:r>
    </w:p>
    <w:p w14:paraId="7BFB3788" w14:textId="77777777" w:rsidR="00827E7C" w:rsidRPr="00E84BEF" w:rsidRDefault="00416051" w:rsidP="0081483B">
      <w:pPr>
        <w:pStyle w:val="Prosttext"/>
        <w:pBdr>
          <w:bottom w:val="double" w:sz="6" w:space="1" w:color="auto"/>
        </w:pBdr>
        <w:tabs>
          <w:tab w:val="left" w:pos="3402"/>
          <w:tab w:val="left" w:pos="3969"/>
        </w:tabs>
        <w:ind w:left="1418" w:hanging="1418"/>
        <w:jc w:val="both"/>
        <w:rPr>
          <w:rFonts w:ascii="Arial" w:eastAsia="MS Mincho" w:hAnsi="Arial" w:cs="Arial"/>
          <w:sz w:val="24"/>
          <w:szCs w:val="24"/>
        </w:rPr>
      </w:pPr>
      <w:r w:rsidRPr="00E84BEF">
        <w:rPr>
          <w:rFonts w:ascii="Arial" w:eastAsia="MS Mincho" w:hAnsi="Arial" w:cs="Arial"/>
          <w:sz w:val="24"/>
          <w:szCs w:val="24"/>
        </w:rPr>
        <w:t xml:space="preserve"> </w:t>
      </w:r>
    </w:p>
    <w:p w14:paraId="6F8E49E0" w14:textId="77777777" w:rsidR="00881DBA" w:rsidRPr="00E84BEF" w:rsidRDefault="00881DBA" w:rsidP="0081483B">
      <w:pPr>
        <w:pStyle w:val="Prosttext"/>
        <w:pBdr>
          <w:bottom w:val="double" w:sz="6" w:space="1" w:color="auto"/>
        </w:pBdr>
        <w:tabs>
          <w:tab w:val="left" w:pos="3402"/>
          <w:tab w:val="left" w:pos="3969"/>
        </w:tabs>
        <w:ind w:left="1418" w:hanging="1418"/>
        <w:jc w:val="both"/>
        <w:rPr>
          <w:rFonts w:ascii="Arial" w:eastAsia="MS Mincho" w:hAnsi="Arial" w:cs="Arial"/>
          <w:sz w:val="24"/>
          <w:szCs w:val="24"/>
        </w:rPr>
      </w:pPr>
    </w:p>
    <w:p w14:paraId="40B4FEC0" w14:textId="77777777" w:rsidR="00F121B1" w:rsidRPr="00E84BEF" w:rsidRDefault="00416051" w:rsidP="0081483B">
      <w:pPr>
        <w:pStyle w:val="Prosttext"/>
        <w:tabs>
          <w:tab w:val="left" w:pos="3402"/>
          <w:tab w:val="left" w:pos="3969"/>
        </w:tabs>
        <w:ind w:left="1418" w:hanging="1418"/>
        <w:jc w:val="both"/>
        <w:rPr>
          <w:rFonts w:ascii="Arial" w:eastAsia="MS Mincho" w:hAnsi="Arial" w:cs="Arial"/>
          <w:sz w:val="24"/>
          <w:szCs w:val="24"/>
        </w:rPr>
      </w:pPr>
      <w:r w:rsidRPr="00E84BEF">
        <w:rPr>
          <w:rFonts w:ascii="Arial" w:eastAsia="MS Mincho" w:hAnsi="Arial" w:cs="Arial"/>
          <w:sz w:val="24"/>
          <w:szCs w:val="24"/>
        </w:rPr>
        <w:t xml:space="preserve"> </w:t>
      </w:r>
    </w:p>
    <w:p w14:paraId="7A9DE6A3" w14:textId="77777777" w:rsidR="00881DBA" w:rsidRPr="00E84BEF" w:rsidRDefault="00881DBA" w:rsidP="0081483B">
      <w:pPr>
        <w:pStyle w:val="Prosttext"/>
        <w:tabs>
          <w:tab w:val="left" w:pos="3402"/>
          <w:tab w:val="left" w:pos="3969"/>
        </w:tabs>
        <w:ind w:left="1418" w:hanging="1418"/>
        <w:jc w:val="both"/>
        <w:rPr>
          <w:rFonts w:ascii="Arial" w:eastAsia="MS Mincho" w:hAnsi="Arial" w:cs="Arial"/>
          <w:sz w:val="24"/>
          <w:szCs w:val="24"/>
        </w:rPr>
      </w:pPr>
    </w:p>
    <w:p w14:paraId="16A5E1B8" w14:textId="77777777" w:rsidR="0081483B" w:rsidRPr="00E84BEF" w:rsidRDefault="0081483B" w:rsidP="0081483B">
      <w:pPr>
        <w:pStyle w:val="Prosttext"/>
        <w:tabs>
          <w:tab w:val="left" w:pos="1560"/>
          <w:tab w:val="left" w:pos="3402"/>
          <w:tab w:val="left" w:pos="3969"/>
        </w:tabs>
        <w:ind w:left="1418" w:hanging="1418"/>
        <w:jc w:val="both"/>
        <w:rPr>
          <w:rFonts w:ascii="Arial" w:eastAsia="MS Mincho" w:hAnsi="Arial" w:cs="Arial"/>
          <w:b/>
          <w:sz w:val="24"/>
          <w:szCs w:val="24"/>
        </w:rPr>
      </w:pPr>
      <w:r w:rsidRPr="00E84BEF">
        <w:rPr>
          <w:rFonts w:ascii="Arial" w:eastAsia="MS Mincho" w:hAnsi="Arial" w:cs="Arial"/>
          <w:b/>
          <w:sz w:val="24"/>
          <w:szCs w:val="24"/>
        </w:rPr>
        <w:tab/>
      </w:r>
    </w:p>
    <w:p w14:paraId="74D115E6" w14:textId="59B14D8C" w:rsidR="00D711F7" w:rsidRPr="000A16EF" w:rsidRDefault="002757CC" w:rsidP="0081483B">
      <w:pPr>
        <w:pStyle w:val="Prosttext"/>
        <w:tabs>
          <w:tab w:val="left" w:pos="1560"/>
          <w:tab w:val="left" w:pos="3402"/>
          <w:tab w:val="left" w:pos="3969"/>
        </w:tabs>
        <w:ind w:left="1418" w:hanging="1418"/>
        <w:jc w:val="both"/>
        <w:rPr>
          <w:rFonts w:ascii="Arial" w:eastAsia="MS Mincho" w:hAnsi="Arial" w:cs="Arial"/>
          <w:b/>
          <w:bCs/>
          <w:sz w:val="24"/>
          <w:szCs w:val="24"/>
        </w:rPr>
      </w:pPr>
      <w:r>
        <w:rPr>
          <w:rFonts w:ascii="Arial" w:eastAsia="MS Mincho" w:hAnsi="Arial" w:cs="Arial"/>
          <w:b/>
          <w:sz w:val="24"/>
          <w:szCs w:val="24"/>
        </w:rPr>
        <w:t>Předkladatel</w:t>
      </w:r>
      <w:r w:rsidR="00D711F7" w:rsidRPr="00E84BEF">
        <w:rPr>
          <w:rFonts w:ascii="Arial" w:eastAsia="MS Mincho" w:hAnsi="Arial" w:cs="Arial"/>
          <w:b/>
          <w:sz w:val="24"/>
          <w:szCs w:val="24"/>
        </w:rPr>
        <w:t>:</w:t>
      </w:r>
      <w:r w:rsidR="00881DBA" w:rsidRPr="00E84BEF">
        <w:rPr>
          <w:rFonts w:ascii="Arial" w:eastAsia="MS Mincho" w:hAnsi="Arial" w:cs="Arial"/>
          <w:sz w:val="24"/>
          <w:szCs w:val="24"/>
        </w:rPr>
        <w:tab/>
      </w:r>
      <w:r>
        <w:rPr>
          <w:rFonts w:ascii="Arial" w:eastAsia="MS Mincho" w:hAnsi="Arial" w:cs="Arial"/>
          <w:sz w:val="24"/>
          <w:szCs w:val="24"/>
        </w:rPr>
        <w:tab/>
      </w:r>
      <w:r w:rsidR="0081483B" w:rsidRPr="00E84BEF">
        <w:rPr>
          <w:rFonts w:ascii="Arial" w:eastAsia="MS Mincho" w:hAnsi="Arial" w:cs="Arial"/>
          <w:sz w:val="24"/>
          <w:szCs w:val="24"/>
        </w:rPr>
        <w:tab/>
      </w:r>
      <w:r w:rsidR="000A16EF">
        <w:rPr>
          <w:rFonts w:ascii="Arial" w:eastAsia="MS Mincho" w:hAnsi="Arial" w:cs="Arial"/>
          <w:b/>
          <w:bCs/>
          <w:sz w:val="24"/>
          <w:szCs w:val="24"/>
        </w:rPr>
        <w:t>Mgr. Michal Novák</w:t>
      </w:r>
    </w:p>
    <w:p w14:paraId="14421264" w14:textId="27286658" w:rsidR="00727F30" w:rsidRPr="0017257A" w:rsidRDefault="00AD7D62" w:rsidP="000A16EF">
      <w:pPr>
        <w:pStyle w:val="Prosttext"/>
        <w:tabs>
          <w:tab w:val="left" w:pos="1560"/>
          <w:tab w:val="left" w:pos="3402"/>
          <w:tab w:val="left" w:pos="3969"/>
        </w:tabs>
        <w:ind w:left="3969" w:hanging="1418"/>
        <w:jc w:val="both"/>
        <w:rPr>
          <w:rFonts w:ascii="Arial" w:eastAsia="MS Mincho" w:hAnsi="Arial" w:cs="Arial"/>
          <w:sz w:val="24"/>
          <w:szCs w:val="24"/>
        </w:rPr>
      </w:pPr>
      <w:r>
        <w:rPr>
          <w:rFonts w:ascii="Arial" w:eastAsia="MS Mincho" w:hAnsi="Arial" w:cs="Arial"/>
          <w:i/>
          <w:color w:val="FF0000"/>
          <w:sz w:val="22"/>
          <w:szCs w:val="22"/>
        </w:rPr>
        <w:tab/>
      </w:r>
      <w:r w:rsidR="000A16EF">
        <w:rPr>
          <w:rFonts w:ascii="Arial" w:eastAsia="MS Mincho" w:hAnsi="Arial" w:cs="Arial"/>
          <w:i/>
          <w:color w:val="FF0000"/>
          <w:sz w:val="22"/>
          <w:szCs w:val="22"/>
        </w:rPr>
        <w:tab/>
      </w:r>
      <w:r w:rsidR="000A16EF">
        <w:rPr>
          <w:rFonts w:ascii="Arial" w:eastAsia="MS Mincho" w:hAnsi="Arial" w:cs="Arial"/>
          <w:sz w:val="24"/>
          <w:szCs w:val="24"/>
        </w:rPr>
        <w:t xml:space="preserve">ředitel odboru </w:t>
      </w:r>
      <w:r w:rsidR="000A16EF" w:rsidRPr="000A16EF">
        <w:rPr>
          <w:rFonts w:ascii="Arial" w:eastAsia="MS Mincho" w:hAnsi="Arial" w:cs="Arial"/>
          <w:sz w:val="24"/>
          <w:szCs w:val="24"/>
        </w:rPr>
        <w:t>odvolání a správních činností nepojistných dávek a LPS</w:t>
      </w:r>
    </w:p>
    <w:p w14:paraId="45C8474A" w14:textId="77777777" w:rsidR="0081483B" w:rsidRPr="00E84BEF" w:rsidRDefault="0081483B" w:rsidP="0081483B">
      <w:pPr>
        <w:pStyle w:val="Prosttext"/>
        <w:tabs>
          <w:tab w:val="left" w:pos="1560"/>
          <w:tab w:val="left" w:pos="3402"/>
          <w:tab w:val="left" w:pos="3969"/>
        </w:tabs>
        <w:ind w:left="1418" w:hanging="1418"/>
        <w:jc w:val="both"/>
        <w:rPr>
          <w:rFonts w:ascii="Arial" w:eastAsia="MS Mincho" w:hAnsi="Arial" w:cs="Arial"/>
          <w:i/>
          <w:sz w:val="24"/>
          <w:szCs w:val="24"/>
        </w:rPr>
      </w:pPr>
      <w:r w:rsidRPr="00E84BEF">
        <w:rPr>
          <w:rFonts w:ascii="Arial" w:eastAsia="MS Mincho" w:hAnsi="Arial" w:cs="Arial"/>
          <w:b/>
          <w:sz w:val="24"/>
          <w:szCs w:val="24"/>
        </w:rPr>
        <w:tab/>
      </w:r>
      <w:r w:rsidRPr="00E84BEF">
        <w:rPr>
          <w:rFonts w:ascii="Arial" w:eastAsia="MS Mincho" w:hAnsi="Arial" w:cs="Arial"/>
          <w:b/>
          <w:sz w:val="24"/>
          <w:szCs w:val="24"/>
        </w:rPr>
        <w:tab/>
      </w:r>
      <w:r w:rsidRPr="00E84BEF">
        <w:rPr>
          <w:rFonts w:ascii="Arial" w:eastAsia="MS Mincho" w:hAnsi="Arial" w:cs="Arial"/>
          <w:b/>
          <w:sz w:val="24"/>
          <w:szCs w:val="24"/>
        </w:rPr>
        <w:tab/>
      </w:r>
      <w:r w:rsidRPr="00E84BEF">
        <w:rPr>
          <w:rFonts w:ascii="Arial" w:eastAsia="MS Mincho" w:hAnsi="Arial" w:cs="Arial"/>
          <w:b/>
          <w:sz w:val="24"/>
          <w:szCs w:val="24"/>
        </w:rPr>
        <w:tab/>
      </w:r>
      <w:r w:rsidRPr="00E84BEF">
        <w:rPr>
          <w:rFonts w:ascii="Arial" w:eastAsia="MS Mincho" w:hAnsi="Arial" w:cs="Arial"/>
          <w:b/>
          <w:sz w:val="24"/>
          <w:szCs w:val="24"/>
        </w:rPr>
        <w:tab/>
      </w:r>
    </w:p>
    <w:p w14:paraId="2F63CE3B" w14:textId="0DC008D4" w:rsidR="00B52A0D" w:rsidRPr="00E84BEF" w:rsidRDefault="00DD5B6B" w:rsidP="0081483B">
      <w:pPr>
        <w:pStyle w:val="Prosttext"/>
        <w:tabs>
          <w:tab w:val="left" w:pos="1418"/>
          <w:tab w:val="left" w:pos="1560"/>
          <w:tab w:val="left" w:pos="3402"/>
          <w:tab w:val="left" w:pos="3969"/>
        </w:tabs>
        <w:jc w:val="both"/>
        <w:rPr>
          <w:rFonts w:ascii="Arial" w:eastAsia="MS Mincho" w:hAnsi="Arial" w:cs="Arial"/>
          <w:b/>
          <w:sz w:val="24"/>
          <w:szCs w:val="24"/>
        </w:rPr>
      </w:pPr>
      <w:r w:rsidRPr="00E84BEF">
        <w:rPr>
          <w:rFonts w:ascii="Arial" w:eastAsia="MS Mincho" w:hAnsi="Arial" w:cs="Arial"/>
          <w:b/>
          <w:sz w:val="24"/>
          <w:szCs w:val="24"/>
        </w:rPr>
        <w:t>Dne:</w:t>
      </w:r>
      <w:r w:rsidR="00D711F7" w:rsidRPr="00E84BEF">
        <w:rPr>
          <w:rFonts w:ascii="Arial" w:eastAsia="MS Mincho" w:hAnsi="Arial" w:cs="Arial"/>
          <w:b/>
          <w:sz w:val="24"/>
          <w:szCs w:val="24"/>
        </w:rPr>
        <w:t xml:space="preserve"> </w:t>
      </w:r>
      <w:r w:rsidR="00881DBA" w:rsidRPr="00E84BEF">
        <w:rPr>
          <w:rFonts w:ascii="Arial" w:eastAsia="MS Mincho" w:hAnsi="Arial" w:cs="Arial"/>
          <w:b/>
          <w:sz w:val="24"/>
          <w:szCs w:val="24"/>
        </w:rPr>
        <w:tab/>
      </w:r>
      <w:r w:rsidR="00881DBA" w:rsidRPr="00E84BEF">
        <w:rPr>
          <w:rFonts w:ascii="Arial" w:eastAsia="MS Mincho" w:hAnsi="Arial" w:cs="Arial"/>
          <w:sz w:val="24"/>
          <w:szCs w:val="24"/>
        </w:rPr>
        <w:tab/>
      </w:r>
      <w:r w:rsidR="0081483B" w:rsidRPr="00E84BEF">
        <w:rPr>
          <w:rFonts w:ascii="Arial" w:eastAsia="MS Mincho" w:hAnsi="Arial" w:cs="Arial"/>
          <w:sz w:val="24"/>
          <w:szCs w:val="24"/>
        </w:rPr>
        <w:tab/>
      </w:r>
      <w:r w:rsidR="0081483B" w:rsidRPr="00E84BEF">
        <w:rPr>
          <w:rFonts w:ascii="Arial" w:eastAsia="MS Mincho" w:hAnsi="Arial" w:cs="Arial"/>
          <w:sz w:val="24"/>
          <w:szCs w:val="24"/>
        </w:rPr>
        <w:tab/>
      </w:r>
      <w:r w:rsidR="0085324C">
        <w:rPr>
          <w:rFonts w:ascii="Arial" w:eastAsia="MS Mincho" w:hAnsi="Arial" w:cs="Arial"/>
          <w:sz w:val="24"/>
          <w:szCs w:val="24"/>
        </w:rPr>
        <w:t>29</w:t>
      </w:r>
      <w:r w:rsidR="00881DBA" w:rsidRPr="00E84BEF">
        <w:rPr>
          <w:rFonts w:ascii="Arial" w:eastAsia="MS Mincho" w:hAnsi="Arial" w:cs="Arial"/>
          <w:sz w:val="24"/>
          <w:szCs w:val="24"/>
        </w:rPr>
        <w:t xml:space="preserve">. </w:t>
      </w:r>
      <w:r w:rsidR="00AA5354">
        <w:rPr>
          <w:rFonts w:ascii="Arial" w:eastAsia="MS Mincho" w:hAnsi="Arial" w:cs="Arial"/>
          <w:sz w:val="24"/>
          <w:szCs w:val="24"/>
        </w:rPr>
        <w:t>února</w:t>
      </w:r>
      <w:r w:rsidR="00881DBA" w:rsidRPr="00E84BEF">
        <w:rPr>
          <w:rFonts w:ascii="Arial" w:eastAsia="MS Mincho" w:hAnsi="Arial" w:cs="Arial"/>
          <w:sz w:val="24"/>
          <w:szCs w:val="24"/>
        </w:rPr>
        <w:t xml:space="preserve"> 20</w:t>
      </w:r>
      <w:r w:rsidR="00413320">
        <w:rPr>
          <w:rFonts w:ascii="Arial" w:eastAsia="MS Mincho" w:hAnsi="Arial" w:cs="Arial"/>
          <w:sz w:val="24"/>
          <w:szCs w:val="24"/>
        </w:rPr>
        <w:t>2</w:t>
      </w:r>
      <w:r w:rsidR="000A16EF">
        <w:rPr>
          <w:rFonts w:ascii="Arial" w:eastAsia="MS Mincho" w:hAnsi="Arial" w:cs="Arial"/>
          <w:sz w:val="24"/>
          <w:szCs w:val="24"/>
        </w:rPr>
        <w:t>4</w:t>
      </w:r>
      <w:r w:rsidR="00881DBA" w:rsidRPr="00E84BEF">
        <w:rPr>
          <w:rFonts w:ascii="Arial" w:eastAsia="MS Mincho" w:hAnsi="Arial" w:cs="Arial"/>
          <w:b/>
          <w:sz w:val="24"/>
          <w:szCs w:val="24"/>
        </w:rPr>
        <w:tab/>
      </w:r>
      <w:r w:rsidR="00881DBA" w:rsidRPr="00E84BEF">
        <w:rPr>
          <w:rFonts w:ascii="Arial" w:eastAsia="MS Mincho" w:hAnsi="Arial" w:cs="Arial"/>
          <w:b/>
          <w:sz w:val="24"/>
          <w:szCs w:val="24"/>
        </w:rPr>
        <w:tab/>
      </w:r>
    </w:p>
    <w:p w14:paraId="22EB79F0" w14:textId="77777777" w:rsidR="00D711F7" w:rsidRPr="00E84BEF" w:rsidRDefault="00D711F7" w:rsidP="0081483B">
      <w:pPr>
        <w:pStyle w:val="Prosttext"/>
        <w:tabs>
          <w:tab w:val="left" w:pos="1560"/>
          <w:tab w:val="left" w:pos="3402"/>
          <w:tab w:val="left" w:pos="3969"/>
        </w:tabs>
        <w:ind w:left="1418" w:hanging="1418"/>
        <w:jc w:val="both"/>
        <w:rPr>
          <w:rFonts w:ascii="Arial" w:eastAsia="MS Mincho" w:hAnsi="Arial" w:cs="Arial"/>
          <w:sz w:val="24"/>
          <w:szCs w:val="24"/>
        </w:rPr>
      </w:pPr>
    </w:p>
    <w:p w14:paraId="3EB1B11F" w14:textId="77777777" w:rsidR="004A3517" w:rsidRPr="00E84BEF" w:rsidRDefault="004A3517" w:rsidP="0081483B">
      <w:pPr>
        <w:pStyle w:val="Prosttext"/>
        <w:pBdr>
          <w:bottom w:val="double" w:sz="6" w:space="1" w:color="auto"/>
        </w:pBdr>
        <w:tabs>
          <w:tab w:val="left" w:pos="1560"/>
          <w:tab w:val="left" w:pos="3402"/>
          <w:tab w:val="left" w:pos="3969"/>
        </w:tabs>
        <w:rPr>
          <w:rFonts w:ascii="Arial" w:eastAsia="MS Mincho" w:hAnsi="Arial" w:cs="Arial"/>
          <w:color w:val="000000"/>
          <w:sz w:val="24"/>
          <w:szCs w:val="24"/>
        </w:rPr>
      </w:pPr>
    </w:p>
    <w:p w14:paraId="41E4D04C" w14:textId="77777777" w:rsidR="004A3517" w:rsidRPr="00E84BEF" w:rsidRDefault="004A3517" w:rsidP="0081483B">
      <w:pPr>
        <w:pStyle w:val="Prosttext"/>
        <w:tabs>
          <w:tab w:val="left" w:pos="1560"/>
          <w:tab w:val="left" w:pos="3402"/>
          <w:tab w:val="left" w:pos="3969"/>
        </w:tabs>
        <w:ind w:left="1418" w:hanging="1418"/>
        <w:jc w:val="both"/>
        <w:rPr>
          <w:rFonts w:ascii="Arial" w:eastAsia="MS Mincho" w:hAnsi="Arial" w:cs="Arial"/>
          <w:sz w:val="24"/>
          <w:szCs w:val="24"/>
        </w:rPr>
      </w:pPr>
    </w:p>
    <w:p w14:paraId="0217CBE1" w14:textId="77777777" w:rsidR="001B6D7B" w:rsidRPr="00E84BEF" w:rsidRDefault="001B6D7B" w:rsidP="0081483B">
      <w:pPr>
        <w:pStyle w:val="Prosttext"/>
        <w:tabs>
          <w:tab w:val="left" w:pos="1560"/>
          <w:tab w:val="left" w:pos="3402"/>
          <w:tab w:val="left" w:pos="3969"/>
        </w:tabs>
        <w:ind w:left="1418" w:hanging="1418"/>
        <w:jc w:val="both"/>
        <w:rPr>
          <w:rFonts w:ascii="Arial" w:eastAsia="MS Mincho" w:hAnsi="Arial" w:cs="Arial"/>
          <w:sz w:val="24"/>
          <w:szCs w:val="24"/>
        </w:rPr>
      </w:pPr>
    </w:p>
    <w:p w14:paraId="65F5292A" w14:textId="77777777" w:rsidR="008A0EFA" w:rsidRPr="00E84BEF" w:rsidRDefault="008A0EFA" w:rsidP="0081483B">
      <w:pPr>
        <w:pStyle w:val="Prosttext"/>
        <w:tabs>
          <w:tab w:val="left" w:pos="1560"/>
          <w:tab w:val="left" w:pos="3402"/>
          <w:tab w:val="left" w:pos="3969"/>
        </w:tabs>
        <w:ind w:left="1418" w:hanging="1418"/>
        <w:jc w:val="both"/>
        <w:rPr>
          <w:rFonts w:ascii="Arial" w:eastAsia="MS Mincho" w:hAnsi="Arial" w:cs="Arial"/>
          <w:sz w:val="24"/>
          <w:szCs w:val="24"/>
        </w:rPr>
      </w:pPr>
    </w:p>
    <w:p w14:paraId="09391378" w14:textId="5D661160" w:rsidR="00881DBA" w:rsidRPr="00E84BEF" w:rsidRDefault="00F478D2" w:rsidP="00AD7D62">
      <w:pPr>
        <w:pStyle w:val="Prosttext"/>
        <w:tabs>
          <w:tab w:val="left" w:pos="1560"/>
          <w:tab w:val="left" w:pos="3402"/>
          <w:tab w:val="left" w:pos="3969"/>
        </w:tabs>
        <w:ind w:left="1418" w:hanging="1418"/>
        <w:jc w:val="both"/>
        <w:rPr>
          <w:rFonts w:ascii="Arial" w:eastAsia="MS Mincho" w:hAnsi="Arial" w:cs="Arial"/>
          <w:i/>
        </w:rPr>
      </w:pPr>
      <w:r w:rsidRPr="00E84BEF">
        <w:rPr>
          <w:rFonts w:ascii="Arial" w:eastAsia="MS Mincho" w:hAnsi="Arial" w:cs="Arial"/>
          <w:b/>
          <w:sz w:val="24"/>
          <w:szCs w:val="24"/>
        </w:rPr>
        <w:t>Schválil</w:t>
      </w:r>
      <w:r w:rsidR="00D711F7" w:rsidRPr="00E84BEF">
        <w:rPr>
          <w:rFonts w:ascii="Arial" w:eastAsia="MS Mincho" w:hAnsi="Arial" w:cs="Arial"/>
          <w:b/>
          <w:sz w:val="24"/>
          <w:szCs w:val="24"/>
        </w:rPr>
        <w:t>:</w:t>
      </w:r>
      <w:r w:rsidR="001B6D7B" w:rsidRPr="00E84BEF">
        <w:rPr>
          <w:rFonts w:ascii="Arial" w:eastAsia="MS Mincho" w:hAnsi="Arial" w:cs="Arial"/>
          <w:b/>
          <w:sz w:val="24"/>
          <w:szCs w:val="24"/>
        </w:rPr>
        <w:tab/>
      </w:r>
      <w:r w:rsidR="001B6D7B" w:rsidRPr="00E84BEF">
        <w:rPr>
          <w:rFonts w:ascii="Arial" w:eastAsia="MS Mincho" w:hAnsi="Arial" w:cs="Arial"/>
          <w:b/>
          <w:sz w:val="24"/>
          <w:szCs w:val="24"/>
        </w:rPr>
        <w:tab/>
      </w:r>
      <w:r w:rsidR="0081483B" w:rsidRPr="00E84BEF">
        <w:rPr>
          <w:rFonts w:ascii="Arial" w:eastAsia="MS Mincho" w:hAnsi="Arial" w:cs="Arial"/>
          <w:b/>
          <w:sz w:val="24"/>
          <w:szCs w:val="24"/>
        </w:rPr>
        <w:tab/>
      </w:r>
      <w:r w:rsidR="0081483B" w:rsidRPr="00E84BEF">
        <w:rPr>
          <w:rFonts w:ascii="Arial" w:eastAsia="MS Mincho" w:hAnsi="Arial" w:cs="Arial"/>
          <w:b/>
          <w:sz w:val="24"/>
          <w:szCs w:val="24"/>
        </w:rPr>
        <w:tab/>
      </w:r>
      <w:r w:rsidR="000A16EF" w:rsidRPr="000A16EF">
        <w:rPr>
          <w:rFonts w:ascii="Arial" w:eastAsia="MS Mincho" w:hAnsi="Arial" w:cs="Arial"/>
          <w:b/>
          <w:sz w:val="24"/>
          <w:szCs w:val="24"/>
        </w:rPr>
        <w:t>Ing. Iva Merhautová, MBA</w:t>
      </w:r>
    </w:p>
    <w:p w14:paraId="6DAC9997" w14:textId="65A0131E" w:rsidR="00881DBA" w:rsidRPr="00AD7D62" w:rsidRDefault="000A16EF" w:rsidP="000A16EF">
      <w:pPr>
        <w:pStyle w:val="Prosttext"/>
        <w:tabs>
          <w:tab w:val="left" w:pos="1560"/>
          <w:tab w:val="left" w:pos="3402"/>
          <w:tab w:val="left" w:pos="3969"/>
        </w:tabs>
        <w:ind w:left="3969"/>
        <w:jc w:val="both"/>
        <w:rPr>
          <w:rFonts w:ascii="Arial" w:eastAsia="MS Mincho" w:hAnsi="Arial" w:cs="Arial"/>
          <w:sz w:val="24"/>
          <w:szCs w:val="24"/>
        </w:rPr>
      </w:pPr>
      <w:r>
        <w:rPr>
          <w:rFonts w:ascii="Arial" w:eastAsia="MS Mincho" w:hAnsi="Arial" w:cs="Arial"/>
          <w:sz w:val="24"/>
          <w:szCs w:val="24"/>
        </w:rPr>
        <w:t>vrchní ředitelka</w:t>
      </w:r>
      <w:r w:rsidR="00AD7D62">
        <w:rPr>
          <w:rFonts w:ascii="Arial" w:eastAsia="MS Mincho" w:hAnsi="Arial" w:cs="Arial"/>
          <w:sz w:val="24"/>
          <w:szCs w:val="24"/>
        </w:rPr>
        <w:t xml:space="preserve"> sekce </w:t>
      </w:r>
      <w:r w:rsidRPr="000A16EF">
        <w:rPr>
          <w:rFonts w:ascii="Arial" w:eastAsia="MS Mincho" w:hAnsi="Arial" w:cs="Arial"/>
          <w:sz w:val="24"/>
          <w:szCs w:val="24"/>
        </w:rPr>
        <w:t>sociálního pojištění a</w:t>
      </w:r>
      <w:r>
        <w:rPr>
          <w:rFonts w:ascii="Arial" w:eastAsia="MS Mincho" w:hAnsi="Arial" w:cs="Arial"/>
          <w:sz w:val="24"/>
          <w:szCs w:val="24"/>
        </w:rPr>
        <w:t> </w:t>
      </w:r>
      <w:r w:rsidRPr="000A16EF">
        <w:rPr>
          <w:rFonts w:ascii="Arial" w:eastAsia="MS Mincho" w:hAnsi="Arial" w:cs="Arial"/>
          <w:sz w:val="24"/>
          <w:szCs w:val="24"/>
        </w:rPr>
        <w:t>nepojistných dávek</w:t>
      </w:r>
    </w:p>
    <w:p w14:paraId="118D1C23" w14:textId="77777777" w:rsidR="00423EAF" w:rsidRPr="00E84BEF" w:rsidRDefault="00423EAF" w:rsidP="0081483B">
      <w:pPr>
        <w:pStyle w:val="Prosttext"/>
        <w:tabs>
          <w:tab w:val="left" w:pos="1560"/>
          <w:tab w:val="left" w:pos="3402"/>
          <w:tab w:val="left" w:pos="3969"/>
        </w:tabs>
        <w:jc w:val="both"/>
        <w:rPr>
          <w:rFonts w:ascii="Arial" w:eastAsia="MS Mincho" w:hAnsi="Arial" w:cs="Arial"/>
          <w:sz w:val="24"/>
          <w:szCs w:val="24"/>
        </w:rPr>
      </w:pPr>
    </w:p>
    <w:p w14:paraId="5D5EA1E4" w14:textId="29461767" w:rsidR="004A0ED5" w:rsidRDefault="00DD5B6B" w:rsidP="0081483B">
      <w:pPr>
        <w:pStyle w:val="Prosttext"/>
        <w:tabs>
          <w:tab w:val="left" w:pos="1560"/>
          <w:tab w:val="left" w:pos="3402"/>
          <w:tab w:val="left" w:pos="3969"/>
        </w:tabs>
        <w:jc w:val="both"/>
        <w:rPr>
          <w:rFonts w:ascii="Arial" w:eastAsia="MS Mincho" w:hAnsi="Arial" w:cs="Arial"/>
          <w:sz w:val="24"/>
          <w:szCs w:val="24"/>
        </w:rPr>
      </w:pPr>
      <w:r w:rsidRPr="00E84BEF">
        <w:rPr>
          <w:rFonts w:ascii="Arial" w:eastAsia="MS Mincho" w:hAnsi="Arial" w:cs="Arial"/>
          <w:b/>
          <w:sz w:val="24"/>
          <w:szCs w:val="24"/>
        </w:rPr>
        <w:t>Dne:</w:t>
      </w:r>
      <w:r w:rsidR="001B6D7B" w:rsidRPr="00E84BEF">
        <w:rPr>
          <w:rFonts w:ascii="Arial" w:eastAsia="MS Mincho" w:hAnsi="Arial" w:cs="Arial"/>
          <w:b/>
          <w:sz w:val="24"/>
          <w:szCs w:val="24"/>
        </w:rPr>
        <w:tab/>
      </w:r>
      <w:r w:rsidR="0081483B" w:rsidRPr="00E84BEF">
        <w:rPr>
          <w:rFonts w:ascii="Arial" w:eastAsia="MS Mincho" w:hAnsi="Arial" w:cs="Arial"/>
          <w:b/>
          <w:sz w:val="24"/>
          <w:szCs w:val="24"/>
        </w:rPr>
        <w:tab/>
      </w:r>
      <w:r w:rsidR="0081483B" w:rsidRPr="00E84BEF">
        <w:rPr>
          <w:rFonts w:ascii="Arial" w:eastAsia="MS Mincho" w:hAnsi="Arial" w:cs="Arial"/>
          <w:b/>
          <w:sz w:val="24"/>
          <w:szCs w:val="24"/>
        </w:rPr>
        <w:tab/>
      </w:r>
      <w:r w:rsidR="00F84053">
        <w:rPr>
          <w:rFonts w:ascii="Arial" w:eastAsia="MS Mincho" w:hAnsi="Arial" w:cs="Arial"/>
          <w:sz w:val="24"/>
          <w:szCs w:val="24"/>
        </w:rPr>
        <w:t>11</w:t>
      </w:r>
      <w:r w:rsidR="006670CB">
        <w:rPr>
          <w:rFonts w:ascii="Arial" w:eastAsia="MS Mincho" w:hAnsi="Arial" w:cs="Arial"/>
          <w:sz w:val="24"/>
          <w:szCs w:val="24"/>
        </w:rPr>
        <w:t>. března</w:t>
      </w:r>
      <w:r w:rsidR="00687F30">
        <w:rPr>
          <w:rFonts w:ascii="Arial" w:eastAsia="MS Mincho" w:hAnsi="Arial" w:cs="Arial"/>
          <w:sz w:val="24"/>
          <w:szCs w:val="24"/>
        </w:rPr>
        <w:t xml:space="preserve"> </w:t>
      </w:r>
      <w:r w:rsidR="00423EAF" w:rsidRPr="00E84BEF">
        <w:rPr>
          <w:rFonts w:ascii="Arial" w:eastAsia="MS Mincho" w:hAnsi="Arial" w:cs="Arial"/>
          <w:sz w:val="24"/>
          <w:szCs w:val="24"/>
        </w:rPr>
        <w:t>20</w:t>
      </w:r>
      <w:r w:rsidR="00413320">
        <w:rPr>
          <w:rFonts w:ascii="Arial" w:eastAsia="MS Mincho" w:hAnsi="Arial" w:cs="Arial"/>
          <w:sz w:val="24"/>
          <w:szCs w:val="24"/>
        </w:rPr>
        <w:t>2</w:t>
      </w:r>
      <w:r w:rsidR="000A16EF">
        <w:rPr>
          <w:rFonts w:ascii="Arial" w:eastAsia="MS Mincho" w:hAnsi="Arial" w:cs="Arial"/>
          <w:sz w:val="24"/>
          <w:szCs w:val="24"/>
        </w:rPr>
        <w:t>4</w:t>
      </w:r>
    </w:p>
    <w:p w14:paraId="00E74AAB" w14:textId="44281FDE" w:rsidR="004A0ED5" w:rsidRDefault="004A0ED5" w:rsidP="0081483B">
      <w:pPr>
        <w:pStyle w:val="Prosttext"/>
        <w:tabs>
          <w:tab w:val="left" w:pos="1560"/>
          <w:tab w:val="left" w:pos="3402"/>
          <w:tab w:val="left" w:pos="3969"/>
        </w:tabs>
        <w:jc w:val="both"/>
        <w:rPr>
          <w:rFonts w:ascii="Arial" w:eastAsia="MS Mincho" w:hAnsi="Arial" w:cs="Arial"/>
          <w:sz w:val="24"/>
          <w:szCs w:val="24"/>
        </w:rPr>
      </w:pPr>
    </w:p>
    <w:p w14:paraId="525B65C2" w14:textId="175BAE2D" w:rsidR="004A0ED5" w:rsidRDefault="004A0ED5" w:rsidP="0081483B">
      <w:pPr>
        <w:pStyle w:val="Prosttext"/>
        <w:tabs>
          <w:tab w:val="left" w:pos="1560"/>
          <w:tab w:val="left" w:pos="3402"/>
          <w:tab w:val="left" w:pos="3969"/>
        </w:tabs>
        <w:jc w:val="both"/>
        <w:rPr>
          <w:rFonts w:ascii="Arial" w:eastAsia="MS Mincho" w:hAnsi="Arial" w:cs="Arial"/>
          <w:sz w:val="24"/>
          <w:szCs w:val="24"/>
        </w:rPr>
      </w:pPr>
    </w:p>
    <w:p w14:paraId="3335C100" w14:textId="3039EFDF" w:rsidR="004A0ED5" w:rsidRDefault="004A0ED5" w:rsidP="0081483B">
      <w:pPr>
        <w:pStyle w:val="Prosttext"/>
        <w:tabs>
          <w:tab w:val="left" w:pos="1560"/>
          <w:tab w:val="left" w:pos="3402"/>
          <w:tab w:val="left" w:pos="3969"/>
        </w:tabs>
        <w:jc w:val="both"/>
        <w:rPr>
          <w:rFonts w:ascii="Arial" w:eastAsia="MS Mincho" w:hAnsi="Arial" w:cs="Arial"/>
          <w:sz w:val="24"/>
          <w:szCs w:val="24"/>
        </w:rPr>
      </w:pPr>
    </w:p>
    <w:p w14:paraId="39B413CE" w14:textId="4C689EDA" w:rsidR="004A0ED5" w:rsidRDefault="004A0ED5" w:rsidP="0081483B">
      <w:pPr>
        <w:pStyle w:val="Prosttext"/>
        <w:tabs>
          <w:tab w:val="left" w:pos="1560"/>
          <w:tab w:val="left" w:pos="3402"/>
          <w:tab w:val="left" w:pos="3969"/>
        </w:tabs>
        <w:jc w:val="both"/>
        <w:rPr>
          <w:rFonts w:ascii="Arial" w:eastAsia="MS Mincho" w:hAnsi="Arial" w:cs="Arial"/>
          <w:sz w:val="24"/>
          <w:szCs w:val="24"/>
        </w:rPr>
      </w:pPr>
    </w:p>
    <w:p w14:paraId="64A2E2F1" w14:textId="57E917E8" w:rsidR="004A0ED5" w:rsidRDefault="004A0ED5" w:rsidP="0081483B">
      <w:pPr>
        <w:pStyle w:val="Prosttext"/>
        <w:tabs>
          <w:tab w:val="left" w:pos="1560"/>
          <w:tab w:val="left" w:pos="3402"/>
          <w:tab w:val="left" w:pos="3969"/>
        </w:tabs>
        <w:jc w:val="both"/>
        <w:rPr>
          <w:rFonts w:ascii="Arial" w:eastAsia="MS Mincho" w:hAnsi="Arial" w:cs="Arial"/>
          <w:sz w:val="24"/>
          <w:szCs w:val="24"/>
        </w:rPr>
      </w:pPr>
    </w:p>
    <w:p w14:paraId="6E7F24D4" w14:textId="4EAC76E1" w:rsidR="004A0ED5" w:rsidRDefault="00007463" w:rsidP="00007463">
      <w:pPr>
        <w:tabs>
          <w:tab w:val="left" w:pos="4253"/>
        </w:tabs>
        <w:jc w:val="both"/>
        <w:rPr>
          <w:rFonts w:ascii="Arial" w:hAnsi="Arial" w:cs="Arial"/>
          <w:sz w:val="22"/>
          <w:szCs w:val="22"/>
        </w:rPr>
      </w:pPr>
      <w:r w:rsidRPr="00007463">
        <w:rPr>
          <w:rFonts w:ascii="Arial" w:hAnsi="Arial" w:cs="Arial"/>
          <w:sz w:val="22"/>
          <w:szCs w:val="22"/>
        </w:rPr>
        <w:lastRenderedPageBreak/>
        <w:t>V návaznosti na změny vyplývající z platné právní úpravy, které nastaly na základě zákona č.</w:t>
      </w:r>
      <w:r>
        <w:rPr>
          <w:rFonts w:ascii="Arial" w:hAnsi="Arial" w:cs="Arial"/>
          <w:sz w:val="22"/>
          <w:szCs w:val="22"/>
        </w:rPr>
        <w:t> </w:t>
      </w:r>
      <w:r w:rsidR="00B923B3">
        <w:rPr>
          <w:rFonts w:ascii="Arial" w:hAnsi="Arial" w:cs="Arial"/>
          <w:sz w:val="22"/>
          <w:szCs w:val="22"/>
        </w:rPr>
        <w:t>412</w:t>
      </w:r>
      <w:r w:rsidRPr="00007463">
        <w:rPr>
          <w:rFonts w:ascii="Arial" w:hAnsi="Arial" w:cs="Arial"/>
          <w:sz w:val="22"/>
          <w:szCs w:val="22"/>
        </w:rPr>
        <w:t>/202</w:t>
      </w:r>
      <w:r w:rsidR="00B923B3">
        <w:rPr>
          <w:rFonts w:ascii="Arial" w:hAnsi="Arial" w:cs="Arial"/>
          <w:sz w:val="22"/>
          <w:szCs w:val="22"/>
        </w:rPr>
        <w:t>3</w:t>
      </w:r>
      <w:r w:rsidRPr="00007463">
        <w:rPr>
          <w:rFonts w:ascii="Arial" w:hAnsi="Arial" w:cs="Arial"/>
          <w:sz w:val="22"/>
          <w:szCs w:val="22"/>
        </w:rPr>
        <w:t xml:space="preserve"> Sb., </w:t>
      </w:r>
      <w:r w:rsidR="00B923B3" w:rsidRPr="00B923B3">
        <w:rPr>
          <w:rFonts w:ascii="Arial" w:hAnsi="Arial" w:cs="Arial"/>
          <w:sz w:val="22"/>
          <w:szCs w:val="22"/>
        </w:rPr>
        <w:t>kterým se mění zákon č. 582/1991 Sb., o organizaci a provádění sociálního zabezpečení, ve znění pozdějších předpisů, a další související zákony</w:t>
      </w:r>
      <w:r w:rsidRPr="00007463">
        <w:rPr>
          <w:rFonts w:ascii="Arial" w:hAnsi="Arial" w:cs="Arial"/>
          <w:sz w:val="22"/>
          <w:szCs w:val="22"/>
        </w:rPr>
        <w:t>, účinného</w:t>
      </w:r>
      <w:r w:rsidR="00B923B3">
        <w:rPr>
          <w:rFonts w:ascii="Arial" w:hAnsi="Arial" w:cs="Arial"/>
          <w:sz w:val="22"/>
          <w:szCs w:val="22"/>
        </w:rPr>
        <w:t> </w:t>
      </w:r>
      <w:r w:rsidRPr="00007463">
        <w:rPr>
          <w:rFonts w:ascii="Arial" w:hAnsi="Arial" w:cs="Arial"/>
          <w:sz w:val="22"/>
          <w:szCs w:val="22"/>
        </w:rPr>
        <w:t>od</w:t>
      </w:r>
      <w:r w:rsidR="00B923B3">
        <w:rPr>
          <w:rFonts w:ascii="Arial" w:hAnsi="Arial" w:cs="Arial"/>
          <w:sz w:val="22"/>
          <w:szCs w:val="22"/>
        </w:rPr>
        <w:t> </w:t>
      </w:r>
      <w:r w:rsidRPr="00007463">
        <w:rPr>
          <w:rFonts w:ascii="Arial" w:hAnsi="Arial" w:cs="Arial"/>
          <w:sz w:val="22"/>
          <w:szCs w:val="22"/>
        </w:rPr>
        <w:t>1.</w:t>
      </w:r>
      <w:r w:rsidR="00B923B3">
        <w:rPr>
          <w:rFonts w:ascii="Arial" w:hAnsi="Arial" w:cs="Arial"/>
          <w:sz w:val="22"/>
          <w:szCs w:val="22"/>
        </w:rPr>
        <w:t> ledna </w:t>
      </w:r>
      <w:r w:rsidRPr="00007463">
        <w:rPr>
          <w:rFonts w:ascii="Arial" w:hAnsi="Arial" w:cs="Arial"/>
          <w:sz w:val="22"/>
          <w:szCs w:val="22"/>
        </w:rPr>
        <w:t>202</w:t>
      </w:r>
      <w:r w:rsidR="00B923B3">
        <w:rPr>
          <w:rFonts w:ascii="Arial" w:hAnsi="Arial" w:cs="Arial"/>
          <w:sz w:val="22"/>
          <w:szCs w:val="22"/>
        </w:rPr>
        <w:t>4</w:t>
      </w:r>
      <w:r w:rsidRPr="00007463">
        <w:rPr>
          <w:rFonts w:ascii="Arial" w:hAnsi="Arial" w:cs="Arial"/>
          <w:sz w:val="22"/>
          <w:szCs w:val="22"/>
        </w:rPr>
        <w:t>,</w:t>
      </w:r>
      <w:r w:rsidR="00DE13BE">
        <w:rPr>
          <w:rFonts w:ascii="Arial" w:hAnsi="Arial" w:cs="Arial"/>
          <w:sz w:val="22"/>
          <w:szCs w:val="22"/>
        </w:rPr>
        <w:t xml:space="preserve"> </w:t>
      </w:r>
      <w:bookmarkStart w:id="0" w:name="_Hlk155183254"/>
      <w:r w:rsidR="00DE13BE" w:rsidRPr="00DE13BE">
        <w:rPr>
          <w:rFonts w:ascii="Arial" w:hAnsi="Arial" w:cs="Arial"/>
          <w:sz w:val="22"/>
          <w:szCs w:val="22"/>
        </w:rPr>
        <w:t>s výjimkou ustanovení čl. II bodů 13 a 14, která nabývají účinnosti dnem následujícím po dni jeho vyhlášení</w:t>
      </w:r>
      <w:bookmarkEnd w:id="0"/>
      <w:r w:rsidR="00DE13BE" w:rsidRPr="00196F1A">
        <w:rPr>
          <w:rFonts w:ascii="Arial" w:hAnsi="Arial" w:cs="Arial"/>
          <w:sz w:val="22"/>
          <w:szCs w:val="22"/>
        </w:rPr>
        <w:t>,</w:t>
      </w:r>
      <w:r w:rsidR="00F32841" w:rsidRPr="00196F1A">
        <w:rPr>
          <w:rFonts w:ascii="Arial" w:hAnsi="Arial" w:cs="Arial"/>
          <w:sz w:val="22"/>
          <w:szCs w:val="22"/>
        </w:rPr>
        <w:t xml:space="preserve"> </w:t>
      </w:r>
      <w:r w:rsidR="006F1C65" w:rsidRPr="00196F1A">
        <w:rPr>
          <w:rFonts w:ascii="Arial" w:hAnsi="Arial" w:cs="Arial"/>
          <w:sz w:val="22"/>
          <w:szCs w:val="22"/>
        </w:rPr>
        <w:t>tj. 28. prosince 2023,</w:t>
      </w:r>
    </w:p>
    <w:p w14:paraId="536C3705" w14:textId="77777777" w:rsidR="00007463" w:rsidRDefault="00007463" w:rsidP="00007463">
      <w:pPr>
        <w:tabs>
          <w:tab w:val="left" w:pos="4253"/>
        </w:tabs>
        <w:rPr>
          <w:rFonts w:ascii="Arial" w:hAnsi="Arial" w:cs="Arial"/>
          <w:color w:val="FF0000"/>
        </w:rPr>
      </w:pPr>
    </w:p>
    <w:p w14:paraId="1EB4B8A1" w14:textId="77777777" w:rsidR="004A0ED5" w:rsidRPr="0053610E" w:rsidRDefault="004A0ED5" w:rsidP="004A0ED5">
      <w:pPr>
        <w:pStyle w:val="Odstavecseseznamem"/>
        <w:numPr>
          <w:ilvl w:val="0"/>
          <w:numId w:val="41"/>
        </w:numPr>
        <w:tabs>
          <w:tab w:val="left" w:pos="3402"/>
        </w:tabs>
        <w:spacing w:after="0"/>
        <w:ind w:left="426" w:hanging="426"/>
        <w:jc w:val="both"/>
        <w:rPr>
          <w:rFonts w:ascii="Arial" w:hAnsi="Arial" w:cs="Arial"/>
          <w:b/>
          <w:sz w:val="24"/>
          <w:szCs w:val="24"/>
        </w:rPr>
      </w:pPr>
      <w:r>
        <w:rPr>
          <w:rFonts w:ascii="Arial" w:hAnsi="Arial" w:cs="Arial"/>
          <w:b/>
          <w:sz w:val="24"/>
          <w:szCs w:val="24"/>
        </w:rPr>
        <w:t>v</w:t>
      </w:r>
      <w:r w:rsidRPr="0053610E">
        <w:rPr>
          <w:rFonts w:ascii="Arial" w:hAnsi="Arial" w:cs="Arial"/>
          <w:b/>
          <w:sz w:val="24"/>
          <w:szCs w:val="24"/>
        </w:rPr>
        <w:t>ydávám</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w:t>
      </w:r>
    </w:p>
    <w:p w14:paraId="40C8DB92" w14:textId="65963BD3" w:rsidR="004A0ED5" w:rsidRDefault="00B923B3" w:rsidP="004A0ED5">
      <w:pPr>
        <w:pStyle w:val="Odstavecseseznamem"/>
        <w:tabs>
          <w:tab w:val="left" w:pos="3402"/>
        </w:tabs>
        <w:spacing w:after="0"/>
        <w:ind w:left="426" w:hanging="426"/>
        <w:jc w:val="both"/>
        <w:rPr>
          <w:rFonts w:ascii="Arial" w:hAnsi="Arial" w:cs="Arial"/>
          <w:sz w:val="24"/>
          <w:szCs w:val="24"/>
        </w:rPr>
      </w:pPr>
      <w:r>
        <w:rPr>
          <w:rFonts w:ascii="Arial" w:hAnsi="Arial" w:cs="Arial"/>
          <w:sz w:val="24"/>
          <w:szCs w:val="24"/>
        </w:rPr>
        <w:tab/>
      </w:r>
      <w:r w:rsidRPr="00B923B3">
        <w:rPr>
          <w:rFonts w:ascii="Arial" w:hAnsi="Arial" w:cs="Arial"/>
          <w:sz w:val="24"/>
          <w:szCs w:val="24"/>
        </w:rPr>
        <w:t xml:space="preserve">Dodatek č. </w:t>
      </w:r>
      <w:r w:rsidR="00DE13BE">
        <w:rPr>
          <w:rFonts w:ascii="Arial" w:hAnsi="Arial" w:cs="Arial"/>
          <w:sz w:val="24"/>
          <w:szCs w:val="24"/>
        </w:rPr>
        <w:t>1</w:t>
      </w:r>
      <w:r w:rsidRPr="00B923B3">
        <w:rPr>
          <w:rFonts w:ascii="Arial" w:hAnsi="Arial" w:cs="Arial"/>
          <w:sz w:val="24"/>
          <w:szCs w:val="24"/>
        </w:rPr>
        <w:t xml:space="preserve"> k Instrukci náměstkyně pro řízení sekce </w:t>
      </w:r>
      <w:r w:rsidR="00DE13BE">
        <w:rPr>
          <w:rFonts w:ascii="Arial" w:hAnsi="Arial" w:cs="Arial"/>
          <w:sz w:val="24"/>
          <w:szCs w:val="24"/>
        </w:rPr>
        <w:t>7</w:t>
      </w:r>
      <w:r w:rsidRPr="00B923B3">
        <w:rPr>
          <w:rFonts w:ascii="Arial" w:hAnsi="Arial" w:cs="Arial"/>
          <w:sz w:val="24"/>
          <w:szCs w:val="24"/>
        </w:rPr>
        <w:t xml:space="preserve"> č. </w:t>
      </w:r>
      <w:r w:rsidR="00DE13BE">
        <w:rPr>
          <w:rFonts w:ascii="Arial" w:hAnsi="Arial" w:cs="Arial"/>
          <w:sz w:val="24"/>
          <w:szCs w:val="24"/>
        </w:rPr>
        <w:t>23</w:t>
      </w:r>
      <w:r w:rsidRPr="00B923B3">
        <w:rPr>
          <w:rFonts w:ascii="Arial" w:hAnsi="Arial" w:cs="Arial"/>
          <w:sz w:val="24"/>
          <w:szCs w:val="24"/>
        </w:rPr>
        <w:t>/20</w:t>
      </w:r>
      <w:r w:rsidR="00DE13BE">
        <w:rPr>
          <w:rFonts w:ascii="Arial" w:hAnsi="Arial" w:cs="Arial"/>
          <w:sz w:val="24"/>
          <w:szCs w:val="24"/>
        </w:rPr>
        <w:t>22</w:t>
      </w:r>
      <w:r w:rsidRPr="00B923B3">
        <w:rPr>
          <w:rFonts w:ascii="Arial" w:hAnsi="Arial" w:cs="Arial"/>
          <w:sz w:val="24"/>
          <w:szCs w:val="24"/>
        </w:rPr>
        <w:t>;</w:t>
      </w:r>
    </w:p>
    <w:p w14:paraId="52EB881C" w14:textId="77777777" w:rsidR="00B923B3" w:rsidRDefault="00B923B3" w:rsidP="004A0ED5">
      <w:pPr>
        <w:pStyle w:val="Odstavecseseznamem"/>
        <w:tabs>
          <w:tab w:val="left" w:pos="3402"/>
        </w:tabs>
        <w:spacing w:after="0"/>
        <w:ind w:left="426" w:hanging="426"/>
        <w:jc w:val="both"/>
        <w:rPr>
          <w:rFonts w:ascii="Arial" w:hAnsi="Arial" w:cs="Arial"/>
          <w:sz w:val="24"/>
          <w:szCs w:val="24"/>
        </w:rPr>
      </w:pPr>
    </w:p>
    <w:p w14:paraId="749C57D0" w14:textId="0912AA81" w:rsidR="004A0ED5" w:rsidRDefault="004A0ED5" w:rsidP="004A0ED5">
      <w:pPr>
        <w:pStyle w:val="Odstavecseseznamem"/>
        <w:numPr>
          <w:ilvl w:val="0"/>
          <w:numId w:val="41"/>
        </w:numPr>
        <w:tabs>
          <w:tab w:val="left" w:pos="3402"/>
        </w:tabs>
        <w:spacing w:after="0"/>
        <w:ind w:left="426" w:hanging="426"/>
        <w:jc w:val="both"/>
        <w:rPr>
          <w:rFonts w:ascii="Arial" w:hAnsi="Arial" w:cs="Arial"/>
          <w:b/>
          <w:sz w:val="24"/>
          <w:szCs w:val="24"/>
        </w:rPr>
      </w:pPr>
      <w:r>
        <w:rPr>
          <w:rFonts w:ascii="Arial" w:hAnsi="Arial" w:cs="Arial"/>
          <w:b/>
          <w:sz w:val="24"/>
          <w:szCs w:val="24"/>
        </w:rPr>
        <w:t>mění</w:t>
      </w:r>
      <w:r w:rsidR="00B923B3">
        <w:rPr>
          <w:rFonts w:ascii="Arial" w:hAnsi="Arial" w:cs="Arial"/>
          <w:b/>
          <w:sz w:val="24"/>
          <w:szCs w:val="24"/>
        </w:rPr>
        <w:t>m a doplňuji</w:t>
      </w:r>
      <w:r>
        <w:rPr>
          <w:rFonts w:ascii="Arial" w:hAnsi="Arial" w:cs="Arial"/>
          <w:b/>
          <w:sz w:val="24"/>
          <w:szCs w:val="24"/>
        </w:rPr>
        <w:tab/>
      </w:r>
      <w:r>
        <w:rPr>
          <w:rFonts w:ascii="Arial" w:hAnsi="Arial" w:cs="Arial"/>
          <w:sz w:val="24"/>
          <w:szCs w:val="24"/>
        </w:rPr>
        <w:t xml:space="preserve"> </w:t>
      </w:r>
    </w:p>
    <w:p w14:paraId="2CE1B65B" w14:textId="57A16491" w:rsidR="004A0ED5" w:rsidRDefault="00B923B3" w:rsidP="004A0ED5">
      <w:pPr>
        <w:pStyle w:val="Odstavecseseznamem"/>
        <w:tabs>
          <w:tab w:val="left" w:pos="3402"/>
        </w:tabs>
        <w:spacing w:after="0"/>
        <w:ind w:left="426"/>
        <w:jc w:val="both"/>
        <w:rPr>
          <w:rFonts w:ascii="Arial" w:hAnsi="Arial" w:cs="Arial"/>
          <w:sz w:val="24"/>
          <w:szCs w:val="24"/>
        </w:rPr>
      </w:pPr>
      <w:r w:rsidRPr="00B923B3">
        <w:rPr>
          <w:rFonts w:ascii="Arial" w:hAnsi="Arial" w:cs="Arial"/>
          <w:sz w:val="24"/>
          <w:szCs w:val="24"/>
        </w:rPr>
        <w:t xml:space="preserve">Instrukci náměstkyně pro řízení sekce </w:t>
      </w:r>
      <w:r w:rsidR="00DE13BE">
        <w:rPr>
          <w:rFonts w:ascii="Arial" w:hAnsi="Arial" w:cs="Arial"/>
          <w:sz w:val="24"/>
          <w:szCs w:val="24"/>
        </w:rPr>
        <w:t>7</w:t>
      </w:r>
      <w:r w:rsidRPr="00B923B3">
        <w:rPr>
          <w:rFonts w:ascii="Arial" w:hAnsi="Arial" w:cs="Arial"/>
          <w:sz w:val="24"/>
          <w:szCs w:val="24"/>
        </w:rPr>
        <w:t xml:space="preserve"> č. </w:t>
      </w:r>
      <w:r w:rsidR="00DE13BE">
        <w:rPr>
          <w:rFonts w:ascii="Arial" w:hAnsi="Arial" w:cs="Arial"/>
          <w:sz w:val="24"/>
          <w:szCs w:val="24"/>
        </w:rPr>
        <w:t>23</w:t>
      </w:r>
      <w:r w:rsidRPr="00B923B3">
        <w:rPr>
          <w:rFonts w:ascii="Arial" w:hAnsi="Arial" w:cs="Arial"/>
          <w:sz w:val="24"/>
          <w:szCs w:val="24"/>
        </w:rPr>
        <w:t>/20</w:t>
      </w:r>
      <w:r w:rsidR="00DE13BE">
        <w:rPr>
          <w:rFonts w:ascii="Arial" w:hAnsi="Arial" w:cs="Arial"/>
          <w:sz w:val="24"/>
          <w:szCs w:val="24"/>
        </w:rPr>
        <w:t>22</w:t>
      </w:r>
      <w:r>
        <w:rPr>
          <w:rFonts w:ascii="Arial" w:hAnsi="Arial" w:cs="Arial"/>
          <w:sz w:val="24"/>
          <w:szCs w:val="24"/>
        </w:rPr>
        <w:t xml:space="preserve">, takto: </w:t>
      </w:r>
    </w:p>
    <w:p w14:paraId="659C013D" w14:textId="77777777" w:rsidR="003D3E51" w:rsidRDefault="003D3E51" w:rsidP="004A0ED5">
      <w:pPr>
        <w:pStyle w:val="Odstavecseseznamem"/>
        <w:tabs>
          <w:tab w:val="left" w:pos="3402"/>
        </w:tabs>
        <w:spacing w:after="0"/>
        <w:ind w:left="426"/>
        <w:jc w:val="both"/>
        <w:rPr>
          <w:rFonts w:ascii="Arial" w:hAnsi="Arial" w:cs="Arial"/>
          <w:sz w:val="24"/>
          <w:szCs w:val="24"/>
        </w:rPr>
      </w:pPr>
    </w:p>
    <w:p w14:paraId="2FD0DD01" w14:textId="151CEA15" w:rsidR="00BE4A76" w:rsidRPr="003D3E51" w:rsidRDefault="00BE4A76" w:rsidP="003D3E51">
      <w:pPr>
        <w:pStyle w:val="Odstavecseseznamem"/>
        <w:numPr>
          <w:ilvl w:val="0"/>
          <w:numId w:val="43"/>
        </w:numPr>
        <w:tabs>
          <w:tab w:val="left" w:pos="3402"/>
        </w:tabs>
        <w:jc w:val="both"/>
        <w:rPr>
          <w:rFonts w:ascii="Arial" w:hAnsi="Arial" w:cs="Arial"/>
          <w:sz w:val="24"/>
          <w:szCs w:val="24"/>
        </w:rPr>
      </w:pPr>
      <w:r w:rsidRPr="003D3E51">
        <w:rPr>
          <w:rFonts w:ascii="Arial" w:hAnsi="Arial" w:cs="Arial"/>
          <w:sz w:val="24"/>
          <w:szCs w:val="24"/>
        </w:rPr>
        <w:t xml:space="preserve">úvodní slovo ve znění </w:t>
      </w:r>
      <w:r w:rsidRPr="003D3E51">
        <w:rPr>
          <w:rFonts w:ascii="Arial" w:hAnsi="Arial" w:cs="Arial"/>
          <w:i/>
          <w:iCs/>
          <w:sz w:val="24"/>
          <w:szCs w:val="24"/>
        </w:rPr>
        <w:t>„Dne 20. prosince 2022 byl ve Sbírce zákonů v částce 191 publikován zákon č. 423/2022 Sb., kterým se mění zákon č. 582/1991 Sb., o organizaci a provádění sociálního zabezpečení, ve znění pozdějších předpisů, a některé další zákony (dále jen „novela“). Účinnost novely je dnem 1. ledna 2023. Jelikož novela má aplikační dopady na postup České správy sociálního zabezpečení (dále jen „ČSSZ“), okresních správ sociálního zabezpečení (dále jen „OSSZ“), Úřadu práce České republiky (dále</w:t>
      </w:r>
      <w:r w:rsidR="003D3E51">
        <w:rPr>
          <w:rFonts w:ascii="Arial" w:hAnsi="Arial" w:cs="Arial"/>
          <w:i/>
          <w:iCs/>
          <w:sz w:val="24"/>
          <w:szCs w:val="24"/>
        </w:rPr>
        <w:t> </w:t>
      </w:r>
      <w:r w:rsidRPr="003D3E51">
        <w:rPr>
          <w:rFonts w:ascii="Arial" w:hAnsi="Arial" w:cs="Arial"/>
          <w:i/>
          <w:iCs/>
          <w:sz w:val="24"/>
          <w:szCs w:val="24"/>
        </w:rPr>
        <w:t>jen</w:t>
      </w:r>
      <w:r w:rsidR="003D3E51">
        <w:rPr>
          <w:rFonts w:ascii="Arial" w:hAnsi="Arial" w:cs="Arial"/>
          <w:i/>
          <w:iCs/>
          <w:sz w:val="24"/>
          <w:szCs w:val="24"/>
        </w:rPr>
        <w:t> </w:t>
      </w:r>
      <w:r w:rsidRPr="003D3E51">
        <w:rPr>
          <w:rFonts w:ascii="Arial" w:hAnsi="Arial" w:cs="Arial"/>
          <w:i/>
          <w:iCs/>
          <w:sz w:val="24"/>
          <w:szCs w:val="24"/>
        </w:rPr>
        <w:t>„ÚP</w:t>
      </w:r>
      <w:r w:rsidR="003D3E51">
        <w:rPr>
          <w:rFonts w:ascii="Arial" w:hAnsi="Arial" w:cs="Arial"/>
          <w:i/>
          <w:iCs/>
          <w:sz w:val="24"/>
          <w:szCs w:val="24"/>
        </w:rPr>
        <w:t> </w:t>
      </w:r>
      <w:r w:rsidRPr="003D3E51">
        <w:rPr>
          <w:rFonts w:ascii="Arial" w:hAnsi="Arial" w:cs="Arial"/>
          <w:i/>
          <w:iCs/>
          <w:sz w:val="24"/>
          <w:szCs w:val="24"/>
        </w:rPr>
        <w:t>ČR“) a Ministerstva práce a sociálních věcí (dále jen „MPSV“) v</w:t>
      </w:r>
      <w:r w:rsidR="003D3E51">
        <w:rPr>
          <w:rFonts w:ascii="Arial" w:hAnsi="Arial" w:cs="Arial"/>
          <w:i/>
          <w:iCs/>
          <w:sz w:val="24"/>
          <w:szCs w:val="24"/>
        </w:rPr>
        <w:t> </w:t>
      </w:r>
      <w:r w:rsidRPr="003D3E51">
        <w:rPr>
          <w:rFonts w:ascii="Arial" w:hAnsi="Arial" w:cs="Arial"/>
          <w:i/>
          <w:iCs/>
          <w:sz w:val="24"/>
          <w:szCs w:val="24"/>
        </w:rPr>
        <w:t>prvoinstančním a druhoinstančním řízení, ve kterých je posuzován zdravotní stav a pracovní schopnost podle zákonů č. 582/1991 Sb., o organizaci a</w:t>
      </w:r>
      <w:r w:rsidR="003D3E51">
        <w:rPr>
          <w:rFonts w:ascii="Arial" w:hAnsi="Arial" w:cs="Arial"/>
          <w:i/>
          <w:iCs/>
          <w:sz w:val="24"/>
          <w:szCs w:val="24"/>
        </w:rPr>
        <w:t> </w:t>
      </w:r>
      <w:r w:rsidRPr="003D3E51">
        <w:rPr>
          <w:rFonts w:ascii="Arial" w:hAnsi="Arial" w:cs="Arial"/>
          <w:i/>
          <w:iCs/>
          <w:sz w:val="24"/>
          <w:szCs w:val="24"/>
        </w:rPr>
        <w:t>provádění sociálního zabezpečení, ve znění pozdějších předpisů (dále</w:t>
      </w:r>
      <w:r w:rsidR="003D3E51">
        <w:rPr>
          <w:rFonts w:ascii="Arial" w:hAnsi="Arial" w:cs="Arial"/>
          <w:i/>
          <w:iCs/>
          <w:sz w:val="24"/>
          <w:szCs w:val="24"/>
        </w:rPr>
        <w:t> </w:t>
      </w:r>
      <w:r w:rsidRPr="003D3E51">
        <w:rPr>
          <w:rFonts w:ascii="Arial" w:hAnsi="Arial" w:cs="Arial"/>
          <w:i/>
          <w:iCs/>
          <w:sz w:val="24"/>
          <w:szCs w:val="24"/>
        </w:rPr>
        <w:t>jen</w:t>
      </w:r>
      <w:r w:rsidR="003D3E51">
        <w:rPr>
          <w:rFonts w:ascii="Arial" w:hAnsi="Arial" w:cs="Arial"/>
          <w:i/>
          <w:iCs/>
          <w:sz w:val="24"/>
          <w:szCs w:val="24"/>
        </w:rPr>
        <w:t> </w:t>
      </w:r>
      <w:r w:rsidRPr="003D3E51">
        <w:rPr>
          <w:rFonts w:ascii="Arial" w:hAnsi="Arial" w:cs="Arial"/>
          <w:i/>
          <w:iCs/>
          <w:sz w:val="24"/>
          <w:szCs w:val="24"/>
        </w:rPr>
        <w:t>„ZOPSZ“) a č. 187/2006 Sb., o nemocenském pojištění, ve znění pozdějších předpisů (dále jen „ZNP“), vydává se tato instrukce ke sjednocení postupu. Novela upravuje dále zákon č. 234/2014 Sb., o státní službě, ve znění pozdějších předpisů (dále jen „ZSS“).“</w:t>
      </w:r>
      <w:r w:rsidRPr="003D3E51">
        <w:rPr>
          <w:rFonts w:ascii="Arial" w:hAnsi="Arial" w:cs="Arial"/>
          <w:sz w:val="24"/>
          <w:szCs w:val="24"/>
        </w:rPr>
        <w:t xml:space="preserve"> se ruší, </w:t>
      </w:r>
    </w:p>
    <w:p w14:paraId="10EA8A43" w14:textId="3C44A649" w:rsidR="00BE4A76" w:rsidRDefault="00BE4A76" w:rsidP="00BE4A76">
      <w:pPr>
        <w:tabs>
          <w:tab w:val="left" w:pos="3402"/>
        </w:tabs>
        <w:jc w:val="both"/>
        <w:rPr>
          <w:rFonts w:ascii="Arial" w:hAnsi="Arial" w:cs="Arial"/>
        </w:rPr>
      </w:pPr>
    </w:p>
    <w:p w14:paraId="248994DC" w14:textId="42163149" w:rsidR="00692FD6" w:rsidRPr="00BC194E" w:rsidRDefault="00BE4A76" w:rsidP="006E6830">
      <w:pPr>
        <w:pStyle w:val="Odstavecseseznamem"/>
        <w:numPr>
          <w:ilvl w:val="0"/>
          <w:numId w:val="43"/>
        </w:numPr>
        <w:tabs>
          <w:tab w:val="left" w:pos="3402"/>
        </w:tabs>
        <w:jc w:val="both"/>
        <w:rPr>
          <w:rFonts w:ascii="Arial" w:hAnsi="Arial" w:cs="Arial"/>
        </w:rPr>
      </w:pPr>
      <w:r w:rsidRPr="00BC194E">
        <w:rPr>
          <w:rFonts w:ascii="Arial" w:hAnsi="Arial" w:cs="Arial"/>
          <w:sz w:val="24"/>
          <w:szCs w:val="24"/>
        </w:rPr>
        <w:t>v </w:t>
      </w:r>
      <w:r w:rsidR="00E92EDA">
        <w:rPr>
          <w:rFonts w:ascii="Arial" w:hAnsi="Arial" w:cs="Arial"/>
          <w:sz w:val="24"/>
          <w:szCs w:val="24"/>
        </w:rPr>
        <w:t>Č</w:t>
      </w:r>
      <w:r w:rsidRPr="00BC194E">
        <w:rPr>
          <w:rFonts w:ascii="Arial" w:hAnsi="Arial" w:cs="Arial"/>
          <w:sz w:val="24"/>
          <w:szCs w:val="24"/>
        </w:rPr>
        <w:t xml:space="preserve">lánku I. </w:t>
      </w:r>
      <w:r w:rsidR="00692FD6" w:rsidRPr="00BC194E">
        <w:rPr>
          <w:rFonts w:ascii="Arial" w:hAnsi="Arial" w:cs="Arial"/>
          <w:sz w:val="24"/>
          <w:szCs w:val="24"/>
        </w:rPr>
        <w:t xml:space="preserve">se věta první </w:t>
      </w:r>
      <w:r w:rsidR="00692FD6" w:rsidRPr="00BC194E">
        <w:rPr>
          <w:rFonts w:ascii="Arial" w:hAnsi="Arial" w:cs="Arial"/>
          <w:i/>
          <w:iCs/>
          <w:sz w:val="24"/>
          <w:szCs w:val="24"/>
        </w:rPr>
        <w:t>„Novela ZOPSZ zavádí pozici odborného nelékařského zdravotnického pracovníka (dále jen „ONZP“) a definuje podmínky jeho uplatnění v rámci plnění úkolů OSSZ, stejně jako jeho kvalifikaci a povinné další vzdělávání.“</w:t>
      </w:r>
      <w:r w:rsidR="00692FD6" w:rsidRPr="00BC194E">
        <w:rPr>
          <w:rFonts w:ascii="Arial" w:hAnsi="Arial" w:cs="Arial"/>
          <w:sz w:val="24"/>
          <w:szCs w:val="24"/>
        </w:rPr>
        <w:t xml:space="preserve"> nahrazuje větou </w:t>
      </w:r>
      <w:r w:rsidR="00692FD6" w:rsidRPr="00BC194E">
        <w:rPr>
          <w:rFonts w:ascii="Arial" w:hAnsi="Arial" w:cs="Arial"/>
          <w:i/>
          <w:iCs/>
          <w:sz w:val="24"/>
          <w:szCs w:val="24"/>
        </w:rPr>
        <w:t>„Novel</w:t>
      </w:r>
      <w:r w:rsidR="00BC194E" w:rsidRPr="00BC194E">
        <w:rPr>
          <w:rFonts w:ascii="Arial" w:hAnsi="Arial" w:cs="Arial"/>
          <w:i/>
          <w:iCs/>
          <w:sz w:val="24"/>
          <w:szCs w:val="24"/>
        </w:rPr>
        <w:t>a</w:t>
      </w:r>
      <w:r w:rsidR="00692FD6" w:rsidRPr="00BC194E">
        <w:rPr>
          <w:rFonts w:ascii="Arial" w:hAnsi="Arial" w:cs="Arial"/>
          <w:i/>
          <w:iCs/>
          <w:sz w:val="24"/>
          <w:szCs w:val="24"/>
        </w:rPr>
        <w:t xml:space="preserve"> zákona č. 582/1991 Sb., o</w:t>
      </w:r>
      <w:r w:rsidR="003D3E51">
        <w:rPr>
          <w:rFonts w:ascii="Arial" w:hAnsi="Arial" w:cs="Arial"/>
          <w:i/>
          <w:iCs/>
          <w:sz w:val="24"/>
          <w:szCs w:val="24"/>
        </w:rPr>
        <w:t> </w:t>
      </w:r>
      <w:r w:rsidR="00692FD6" w:rsidRPr="00BC194E">
        <w:rPr>
          <w:rFonts w:ascii="Arial" w:hAnsi="Arial" w:cs="Arial"/>
          <w:i/>
          <w:iCs/>
          <w:sz w:val="24"/>
          <w:szCs w:val="24"/>
        </w:rPr>
        <w:t xml:space="preserve">organizaci a provádění sociálního zabezpečení, ve znění pozdějších předpisů (dále jen „ZOPSZ“) </w:t>
      </w:r>
      <w:r w:rsidR="00BC194E" w:rsidRPr="00BC194E">
        <w:rPr>
          <w:rFonts w:ascii="Arial" w:hAnsi="Arial" w:cs="Arial"/>
          <w:i/>
          <w:iCs/>
          <w:sz w:val="24"/>
          <w:szCs w:val="24"/>
        </w:rPr>
        <w:t>zav</w:t>
      </w:r>
      <w:r w:rsidR="00196F1A">
        <w:rPr>
          <w:rFonts w:ascii="Arial" w:hAnsi="Arial" w:cs="Arial"/>
          <w:i/>
          <w:iCs/>
          <w:sz w:val="24"/>
          <w:szCs w:val="24"/>
        </w:rPr>
        <w:t>ádí</w:t>
      </w:r>
      <w:r w:rsidR="00BC194E" w:rsidRPr="00BC194E">
        <w:rPr>
          <w:rFonts w:ascii="Arial" w:hAnsi="Arial" w:cs="Arial"/>
          <w:i/>
          <w:iCs/>
          <w:sz w:val="24"/>
          <w:szCs w:val="24"/>
        </w:rPr>
        <w:t xml:space="preserve"> </w:t>
      </w:r>
      <w:r w:rsidR="00692FD6" w:rsidRPr="00BC194E">
        <w:rPr>
          <w:rFonts w:ascii="Arial" w:hAnsi="Arial" w:cs="Arial"/>
          <w:i/>
          <w:iCs/>
          <w:sz w:val="24"/>
          <w:szCs w:val="24"/>
        </w:rPr>
        <w:t>pozic</w:t>
      </w:r>
      <w:r w:rsidR="00BC194E" w:rsidRPr="00BC194E">
        <w:rPr>
          <w:rFonts w:ascii="Arial" w:hAnsi="Arial" w:cs="Arial"/>
          <w:i/>
          <w:iCs/>
          <w:sz w:val="24"/>
          <w:szCs w:val="24"/>
        </w:rPr>
        <w:t>i</w:t>
      </w:r>
      <w:r w:rsidR="00692FD6" w:rsidRPr="00BC194E">
        <w:rPr>
          <w:rFonts w:ascii="Arial" w:hAnsi="Arial" w:cs="Arial"/>
          <w:i/>
          <w:iCs/>
          <w:sz w:val="24"/>
          <w:szCs w:val="24"/>
        </w:rPr>
        <w:t xml:space="preserve"> odborného nelékařského zdravotnického pracovníka (dále jen „ONZP</w:t>
      </w:r>
      <w:r w:rsidR="00BC194E" w:rsidRPr="00BC194E">
        <w:rPr>
          <w:rFonts w:ascii="Arial" w:hAnsi="Arial" w:cs="Arial"/>
          <w:i/>
          <w:iCs/>
          <w:sz w:val="24"/>
          <w:szCs w:val="24"/>
        </w:rPr>
        <w:t>“) a</w:t>
      </w:r>
      <w:r w:rsidR="003D3E51">
        <w:rPr>
          <w:rFonts w:ascii="Arial" w:hAnsi="Arial" w:cs="Arial"/>
          <w:i/>
          <w:iCs/>
          <w:sz w:val="24"/>
          <w:szCs w:val="24"/>
        </w:rPr>
        <w:t> </w:t>
      </w:r>
      <w:r w:rsidR="00196F1A">
        <w:rPr>
          <w:rFonts w:ascii="Arial" w:hAnsi="Arial" w:cs="Arial"/>
          <w:i/>
          <w:iCs/>
          <w:sz w:val="24"/>
          <w:szCs w:val="24"/>
        </w:rPr>
        <w:t>definuje</w:t>
      </w:r>
      <w:r w:rsidR="00BC194E" w:rsidRPr="00BC194E">
        <w:rPr>
          <w:rFonts w:ascii="Arial" w:hAnsi="Arial" w:cs="Arial"/>
          <w:i/>
          <w:iCs/>
          <w:sz w:val="24"/>
          <w:szCs w:val="24"/>
        </w:rPr>
        <w:t xml:space="preserve"> podmínky jeho uplatnění v rámci plnění úkolů </w:t>
      </w:r>
      <w:r w:rsidR="00BC194E">
        <w:rPr>
          <w:rFonts w:ascii="Arial" w:hAnsi="Arial" w:cs="Arial"/>
          <w:i/>
          <w:iCs/>
          <w:sz w:val="24"/>
          <w:szCs w:val="24"/>
        </w:rPr>
        <w:t>Institutu posuzování zdravotního stavu (dále jen „</w:t>
      </w:r>
      <w:r w:rsidR="00BC194E" w:rsidRPr="00BC194E">
        <w:rPr>
          <w:rFonts w:ascii="Arial" w:hAnsi="Arial" w:cs="Arial"/>
          <w:i/>
          <w:iCs/>
          <w:sz w:val="24"/>
          <w:szCs w:val="24"/>
        </w:rPr>
        <w:t>IPZS</w:t>
      </w:r>
      <w:r w:rsidR="00BC194E">
        <w:rPr>
          <w:rFonts w:ascii="Arial" w:hAnsi="Arial" w:cs="Arial"/>
          <w:i/>
          <w:iCs/>
          <w:sz w:val="24"/>
          <w:szCs w:val="24"/>
        </w:rPr>
        <w:t>“)</w:t>
      </w:r>
      <w:r w:rsidR="00BC194E" w:rsidRPr="00BC194E">
        <w:rPr>
          <w:rFonts w:ascii="Arial" w:hAnsi="Arial" w:cs="Arial"/>
          <w:i/>
          <w:iCs/>
          <w:sz w:val="24"/>
          <w:szCs w:val="24"/>
        </w:rPr>
        <w:t>,</w:t>
      </w:r>
      <w:r w:rsidR="00BC194E">
        <w:rPr>
          <w:rFonts w:ascii="Arial" w:hAnsi="Arial" w:cs="Arial"/>
          <w:i/>
          <w:iCs/>
          <w:sz w:val="24"/>
          <w:szCs w:val="24"/>
        </w:rPr>
        <w:t xml:space="preserve"> </w:t>
      </w:r>
      <w:r w:rsidR="00BC194E" w:rsidRPr="00BC194E">
        <w:rPr>
          <w:rFonts w:ascii="Arial" w:hAnsi="Arial" w:cs="Arial"/>
          <w:i/>
          <w:iCs/>
          <w:sz w:val="24"/>
          <w:szCs w:val="24"/>
        </w:rPr>
        <w:t>stejně jako jeho kvalifikaci a</w:t>
      </w:r>
      <w:r w:rsidR="003D3E51">
        <w:rPr>
          <w:rFonts w:ascii="Arial" w:hAnsi="Arial" w:cs="Arial"/>
          <w:i/>
          <w:iCs/>
          <w:sz w:val="24"/>
          <w:szCs w:val="24"/>
        </w:rPr>
        <w:t> </w:t>
      </w:r>
      <w:r w:rsidR="00BC194E" w:rsidRPr="00BC194E">
        <w:rPr>
          <w:rFonts w:ascii="Arial" w:hAnsi="Arial" w:cs="Arial"/>
          <w:i/>
          <w:iCs/>
          <w:sz w:val="24"/>
          <w:szCs w:val="24"/>
        </w:rPr>
        <w:t>povinné další vzdělávání.“</w:t>
      </w:r>
      <w:r w:rsidR="00A87C2F">
        <w:rPr>
          <w:rFonts w:ascii="Arial" w:hAnsi="Arial" w:cs="Arial"/>
          <w:i/>
          <w:iCs/>
          <w:sz w:val="24"/>
          <w:szCs w:val="24"/>
        </w:rPr>
        <w:t>,</w:t>
      </w:r>
    </w:p>
    <w:p w14:paraId="6605ABF5" w14:textId="77777777" w:rsidR="00BC194E" w:rsidRPr="00BC194E" w:rsidRDefault="00BC194E" w:rsidP="00BC194E">
      <w:pPr>
        <w:tabs>
          <w:tab w:val="left" w:pos="3402"/>
        </w:tabs>
        <w:jc w:val="both"/>
        <w:rPr>
          <w:rFonts w:ascii="Arial" w:hAnsi="Arial" w:cs="Arial"/>
        </w:rPr>
      </w:pPr>
    </w:p>
    <w:p w14:paraId="62266181" w14:textId="3AFEDCD9" w:rsidR="00A87C2F" w:rsidRDefault="008C36AD" w:rsidP="004B6691">
      <w:pPr>
        <w:pStyle w:val="Odstavecseseznamem"/>
        <w:numPr>
          <w:ilvl w:val="0"/>
          <w:numId w:val="43"/>
        </w:numPr>
        <w:tabs>
          <w:tab w:val="left" w:pos="3402"/>
        </w:tabs>
        <w:jc w:val="both"/>
        <w:rPr>
          <w:rFonts w:ascii="Arial" w:hAnsi="Arial" w:cs="Arial"/>
          <w:sz w:val="24"/>
          <w:szCs w:val="24"/>
        </w:rPr>
      </w:pPr>
      <w:r w:rsidRPr="008C36AD">
        <w:rPr>
          <w:rFonts w:ascii="Arial" w:hAnsi="Arial" w:cs="Arial"/>
          <w:sz w:val="24"/>
          <w:szCs w:val="24"/>
        </w:rPr>
        <w:t>v </w:t>
      </w:r>
      <w:r w:rsidR="00E92EDA">
        <w:rPr>
          <w:rFonts w:ascii="Arial" w:hAnsi="Arial" w:cs="Arial"/>
          <w:sz w:val="24"/>
          <w:szCs w:val="24"/>
        </w:rPr>
        <w:t>Č</w:t>
      </w:r>
      <w:r w:rsidRPr="008C36AD">
        <w:rPr>
          <w:rFonts w:ascii="Arial" w:hAnsi="Arial" w:cs="Arial"/>
          <w:sz w:val="24"/>
          <w:szCs w:val="24"/>
        </w:rPr>
        <w:t xml:space="preserve">lánku I., </w:t>
      </w:r>
      <w:r w:rsidR="00BC194E">
        <w:rPr>
          <w:rFonts w:ascii="Arial" w:hAnsi="Arial" w:cs="Arial"/>
          <w:sz w:val="24"/>
          <w:szCs w:val="24"/>
        </w:rPr>
        <w:t>kapitol</w:t>
      </w:r>
      <w:r w:rsidR="003D3E51">
        <w:rPr>
          <w:rFonts w:ascii="Arial" w:hAnsi="Arial" w:cs="Arial"/>
          <w:sz w:val="24"/>
          <w:szCs w:val="24"/>
        </w:rPr>
        <w:t>e</w:t>
      </w:r>
      <w:r w:rsidR="00BC194E">
        <w:rPr>
          <w:rFonts w:ascii="Arial" w:hAnsi="Arial" w:cs="Arial"/>
          <w:sz w:val="24"/>
          <w:szCs w:val="24"/>
        </w:rPr>
        <w:t xml:space="preserve"> I.I</w:t>
      </w:r>
      <w:r w:rsidR="005A1C73">
        <w:rPr>
          <w:rFonts w:ascii="Arial" w:hAnsi="Arial" w:cs="Arial"/>
          <w:sz w:val="24"/>
          <w:szCs w:val="24"/>
        </w:rPr>
        <w:t xml:space="preserve">, v odstavci prvním, ve větě první </w:t>
      </w:r>
      <w:r w:rsidR="00904241">
        <w:rPr>
          <w:rFonts w:ascii="Arial" w:hAnsi="Arial" w:cs="Arial"/>
          <w:sz w:val="24"/>
          <w:szCs w:val="24"/>
        </w:rPr>
        <w:t xml:space="preserve">se </w:t>
      </w:r>
      <w:r w:rsidR="00A87C2F">
        <w:rPr>
          <w:rFonts w:ascii="Arial" w:hAnsi="Arial" w:cs="Arial"/>
          <w:sz w:val="24"/>
          <w:szCs w:val="24"/>
        </w:rPr>
        <w:t>zkratka „</w:t>
      </w:r>
      <w:r w:rsidR="00A87C2F" w:rsidRPr="00A87C2F">
        <w:rPr>
          <w:rFonts w:ascii="Arial" w:hAnsi="Arial" w:cs="Arial"/>
          <w:i/>
          <w:iCs/>
          <w:sz w:val="24"/>
          <w:szCs w:val="24"/>
        </w:rPr>
        <w:t>OSSZ</w:t>
      </w:r>
      <w:r w:rsidR="00A87C2F">
        <w:rPr>
          <w:rFonts w:ascii="Arial" w:hAnsi="Arial" w:cs="Arial"/>
          <w:sz w:val="24"/>
          <w:szCs w:val="24"/>
        </w:rPr>
        <w:t xml:space="preserve">“ nahrazuje </w:t>
      </w:r>
      <w:r w:rsidR="005A1C73">
        <w:rPr>
          <w:rFonts w:ascii="Arial" w:hAnsi="Arial" w:cs="Arial"/>
          <w:sz w:val="24"/>
          <w:szCs w:val="24"/>
        </w:rPr>
        <w:t>slovy</w:t>
      </w:r>
      <w:r w:rsidR="00A87C2F">
        <w:rPr>
          <w:rFonts w:ascii="Arial" w:hAnsi="Arial" w:cs="Arial"/>
          <w:sz w:val="24"/>
          <w:szCs w:val="24"/>
        </w:rPr>
        <w:t xml:space="preserve"> „</w:t>
      </w:r>
      <w:r w:rsidR="005A1C73">
        <w:rPr>
          <w:rFonts w:ascii="Arial" w:hAnsi="Arial" w:cs="Arial"/>
          <w:i/>
          <w:iCs/>
          <w:sz w:val="24"/>
          <w:szCs w:val="24"/>
        </w:rPr>
        <w:t>orgánu sociálního zabezpečení</w:t>
      </w:r>
      <w:r w:rsidR="00A87C2F">
        <w:rPr>
          <w:rFonts w:ascii="Arial" w:hAnsi="Arial" w:cs="Arial"/>
          <w:sz w:val="24"/>
          <w:szCs w:val="24"/>
        </w:rPr>
        <w:t>“,</w:t>
      </w:r>
    </w:p>
    <w:p w14:paraId="5464826F" w14:textId="77777777" w:rsidR="005A1C73" w:rsidRPr="005A1C73" w:rsidRDefault="005A1C73" w:rsidP="005A1C73">
      <w:pPr>
        <w:pStyle w:val="Odstavecseseznamem"/>
        <w:rPr>
          <w:rFonts w:ascii="Arial" w:hAnsi="Arial" w:cs="Arial"/>
          <w:sz w:val="24"/>
          <w:szCs w:val="24"/>
        </w:rPr>
      </w:pPr>
    </w:p>
    <w:p w14:paraId="5E6B45E0" w14:textId="7D8DE291" w:rsidR="005A1C73" w:rsidRDefault="005A1C73" w:rsidP="004B6691">
      <w:pPr>
        <w:pStyle w:val="Odstavecseseznamem"/>
        <w:numPr>
          <w:ilvl w:val="0"/>
          <w:numId w:val="43"/>
        </w:numPr>
        <w:tabs>
          <w:tab w:val="left" w:pos="3402"/>
        </w:tabs>
        <w:jc w:val="both"/>
        <w:rPr>
          <w:rFonts w:ascii="Arial" w:hAnsi="Arial" w:cs="Arial"/>
          <w:sz w:val="24"/>
          <w:szCs w:val="24"/>
        </w:rPr>
      </w:pPr>
      <w:r w:rsidRPr="008C36AD">
        <w:rPr>
          <w:rFonts w:ascii="Arial" w:hAnsi="Arial" w:cs="Arial"/>
          <w:sz w:val="24"/>
          <w:szCs w:val="24"/>
        </w:rPr>
        <w:t>v </w:t>
      </w:r>
      <w:r>
        <w:rPr>
          <w:rFonts w:ascii="Arial" w:hAnsi="Arial" w:cs="Arial"/>
          <w:sz w:val="24"/>
          <w:szCs w:val="24"/>
        </w:rPr>
        <w:t>Č</w:t>
      </w:r>
      <w:r w:rsidRPr="008C36AD">
        <w:rPr>
          <w:rFonts w:ascii="Arial" w:hAnsi="Arial" w:cs="Arial"/>
          <w:sz w:val="24"/>
          <w:szCs w:val="24"/>
        </w:rPr>
        <w:t xml:space="preserve">lánku I., </w:t>
      </w:r>
      <w:r>
        <w:rPr>
          <w:rFonts w:ascii="Arial" w:hAnsi="Arial" w:cs="Arial"/>
          <w:sz w:val="24"/>
          <w:szCs w:val="24"/>
        </w:rPr>
        <w:t>kapitole I.I, v odstavci prvním, ve větě druhé se</w:t>
      </w:r>
      <w:r w:rsidR="00393E54">
        <w:rPr>
          <w:rFonts w:ascii="Arial" w:hAnsi="Arial" w:cs="Arial"/>
          <w:sz w:val="24"/>
          <w:szCs w:val="24"/>
        </w:rPr>
        <w:t xml:space="preserve"> za slova „umožňuje plnit“ vkládá slovo „tyto“ a</w:t>
      </w:r>
      <w:r>
        <w:rPr>
          <w:rFonts w:ascii="Arial" w:hAnsi="Arial" w:cs="Arial"/>
          <w:sz w:val="24"/>
          <w:szCs w:val="24"/>
        </w:rPr>
        <w:t xml:space="preserve"> zkratka „</w:t>
      </w:r>
      <w:r w:rsidRPr="00A87C2F">
        <w:rPr>
          <w:rFonts w:ascii="Arial" w:hAnsi="Arial" w:cs="Arial"/>
          <w:i/>
          <w:iCs/>
          <w:sz w:val="24"/>
          <w:szCs w:val="24"/>
        </w:rPr>
        <w:t>OSSZ</w:t>
      </w:r>
      <w:r>
        <w:rPr>
          <w:rFonts w:ascii="Arial" w:hAnsi="Arial" w:cs="Arial"/>
          <w:sz w:val="24"/>
          <w:szCs w:val="24"/>
        </w:rPr>
        <w:t xml:space="preserve">“ </w:t>
      </w:r>
      <w:r w:rsidR="00393E54">
        <w:rPr>
          <w:rFonts w:ascii="Arial" w:hAnsi="Arial" w:cs="Arial"/>
          <w:sz w:val="24"/>
          <w:szCs w:val="24"/>
        </w:rPr>
        <w:t xml:space="preserve">se </w:t>
      </w:r>
      <w:r>
        <w:rPr>
          <w:rFonts w:ascii="Arial" w:hAnsi="Arial" w:cs="Arial"/>
          <w:sz w:val="24"/>
          <w:szCs w:val="24"/>
        </w:rPr>
        <w:t>nahrazuje slovy „</w:t>
      </w:r>
      <w:r>
        <w:rPr>
          <w:rFonts w:ascii="Arial" w:hAnsi="Arial" w:cs="Arial"/>
          <w:i/>
          <w:iCs/>
          <w:sz w:val="24"/>
          <w:szCs w:val="24"/>
        </w:rPr>
        <w:t>orgánu sociálního zabezpečení, resp. IPZS,“,</w:t>
      </w:r>
    </w:p>
    <w:p w14:paraId="75778E04" w14:textId="77777777" w:rsidR="00A87C2F" w:rsidRPr="00A87C2F" w:rsidRDefault="00A87C2F" w:rsidP="00A87C2F">
      <w:pPr>
        <w:pStyle w:val="Odstavecseseznamem"/>
        <w:rPr>
          <w:rFonts w:ascii="Arial" w:hAnsi="Arial" w:cs="Arial"/>
          <w:sz w:val="24"/>
          <w:szCs w:val="24"/>
        </w:rPr>
      </w:pPr>
    </w:p>
    <w:p w14:paraId="5A4C45A7" w14:textId="2E2D481D" w:rsidR="00A87C2F" w:rsidRDefault="00A87C2F" w:rsidP="00A87C2F">
      <w:pPr>
        <w:pStyle w:val="Odstavecseseznamem"/>
        <w:numPr>
          <w:ilvl w:val="0"/>
          <w:numId w:val="43"/>
        </w:numPr>
        <w:tabs>
          <w:tab w:val="left" w:pos="3402"/>
        </w:tabs>
        <w:jc w:val="both"/>
        <w:rPr>
          <w:rFonts w:ascii="Arial" w:hAnsi="Arial" w:cs="Arial"/>
          <w:sz w:val="24"/>
          <w:szCs w:val="24"/>
        </w:rPr>
      </w:pPr>
      <w:r w:rsidRPr="00A87C2F">
        <w:rPr>
          <w:rFonts w:ascii="Arial" w:hAnsi="Arial" w:cs="Arial"/>
          <w:sz w:val="24"/>
          <w:szCs w:val="24"/>
        </w:rPr>
        <w:lastRenderedPageBreak/>
        <w:t>v Článku I., kapitole I.I</w:t>
      </w:r>
      <w:r w:rsidR="00D329BF">
        <w:rPr>
          <w:rFonts w:ascii="Arial" w:hAnsi="Arial" w:cs="Arial"/>
          <w:sz w:val="24"/>
          <w:szCs w:val="24"/>
        </w:rPr>
        <w:t xml:space="preserve">, v odstavci prvním, </w:t>
      </w:r>
      <w:r w:rsidRPr="00A87C2F">
        <w:rPr>
          <w:rFonts w:ascii="Arial" w:hAnsi="Arial" w:cs="Arial"/>
          <w:sz w:val="24"/>
          <w:szCs w:val="24"/>
        </w:rPr>
        <w:t xml:space="preserve">se na konci </w:t>
      </w:r>
      <w:r w:rsidR="00D329BF">
        <w:rPr>
          <w:rFonts w:ascii="Arial" w:hAnsi="Arial" w:cs="Arial"/>
          <w:sz w:val="24"/>
          <w:szCs w:val="24"/>
        </w:rPr>
        <w:t>textu věty druhé</w:t>
      </w:r>
      <w:r w:rsidRPr="00A87C2F">
        <w:rPr>
          <w:rFonts w:ascii="Arial" w:hAnsi="Arial" w:cs="Arial"/>
          <w:sz w:val="24"/>
          <w:szCs w:val="24"/>
        </w:rPr>
        <w:t xml:space="preserve"> doplňují slova „</w:t>
      </w:r>
      <w:r w:rsidR="00B51DE0">
        <w:rPr>
          <w:rFonts w:ascii="Arial" w:hAnsi="Arial" w:cs="Arial"/>
          <w:sz w:val="24"/>
          <w:szCs w:val="24"/>
        </w:rPr>
        <w:t xml:space="preserve">, </w:t>
      </w:r>
      <w:r w:rsidRPr="00A87C2F">
        <w:rPr>
          <w:rFonts w:ascii="Arial" w:hAnsi="Arial" w:cs="Arial"/>
          <w:i/>
          <w:iCs/>
          <w:sz w:val="24"/>
          <w:szCs w:val="24"/>
        </w:rPr>
        <w:t>vyjma úkolů uvedených v § 8 odst. 7 ZOPSZ</w:t>
      </w:r>
      <w:r w:rsidRPr="00A87C2F">
        <w:rPr>
          <w:rFonts w:ascii="Arial" w:hAnsi="Arial" w:cs="Arial"/>
          <w:sz w:val="24"/>
          <w:szCs w:val="24"/>
        </w:rPr>
        <w:t xml:space="preserve">“,  </w:t>
      </w:r>
    </w:p>
    <w:p w14:paraId="684F6268" w14:textId="77777777" w:rsidR="00E94592" w:rsidRPr="00E94592" w:rsidRDefault="00E94592" w:rsidP="00E94592">
      <w:pPr>
        <w:pStyle w:val="Odstavecseseznamem"/>
        <w:rPr>
          <w:rFonts w:ascii="Arial" w:hAnsi="Arial" w:cs="Arial"/>
          <w:sz w:val="24"/>
          <w:szCs w:val="24"/>
        </w:rPr>
      </w:pPr>
    </w:p>
    <w:p w14:paraId="216CDC62" w14:textId="643F6482" w:rsidR="00E94592" w:rsidRDefault="00E94592" w:rsidP="00A87C2F">
      <w:pPr>
        <w:pStyle w:val="Odstavecseseznamem"/>
        <w:numPr>
          <w:ilvl w:val="0"/>
          <w:numId w:val="43"/>
        </w:numPr>
        <w:tabs>
          <w:tab w:val="left" w:pos="3402"/>
        </w:tabs>
        <w:jc w:val="both"/>
        <w:rPr>
          <w:rFonts w:ascii="Arial" w:hAnsi="Arial" w:cs="Arial"/>
          <w:sz w:val="24"/>
          <w:szCs w:val="24"/>
        </w:rPr>
      </w:pPr>
      <w:r w:rsidRPr="008C36AD">
        <w:rPr>
          <w:rFonts w:ascii="Arial" w:hAnsi="Arial" w:cs="Arial"/>
          <w:sz w:val="24"/>
          <w:szCs w:val="24"/>
        </w:rPr>
        <w:t>v </w:t>
      </w:r>
      <w:r>
        <w:rPr>
          <w:rFonts w:ascii="Arial" w:hAnsi="Arial" w:cs="Arial"/>
          <w:sz w:val="24"/>
          <w:szCs w:val="24"/>
        </w:rPr>
        <w:t>Č</w:t>
      </w:r>
      <w:r w:rsidRPr="008C36AD">
        <w:rPr>
          <w:rFonts w:ascii="Arial" w:hAnsi="Arial" w:cs="Arial"/>
          <w:sz w:val="24"/>
          <w:szCs w:val="24"/>
        </w:rPr>
        <w:t xml:space="preserve">lánku I., </w:t>
      </w:r>
      <w:r>
        <w:rPr>
          <w:rFonts w:ascii="Arial" w:hAnsi="Arial" w:cs="Arial"/>
          <w:sz w:val="24"/>
          <w:szCs w:val="24"/>
        </w:rPr>
        <w:t>kapitole I.I, v odstavci druhém se zkratka „</w:t>
      </w:r>
      <w:r w:rsidRPr="00A87C2F">
        <w:rPr>
          <w:rFonts w:ascii="Arial" w:hAnsi="Arial" w:cs="Arial"/>
          <w:i/>
          <w:iCs/>
          <w:sz w:val="24"/>
          <w:szCs w:val="24"/>
        </w:rPr>
        <w:t>OSSZ</w:t>
      </w:r>
      <w:r>
        <w:rPr>
          <w:rFonts w:ascii="Arial" w:hAnsi="Arial" w:cs="Arial"/>
          <w:sz w:val="24"/>
          <w:szCs w:val="24"/>
        </w:rPr>
        <w:t>“ nahrazuje zkratkou „</w:t>
      </w:r>
      <w:r>
        <w:rPr>
          <w:rFonts w:ascii="Arial" w:hAnsi="Arial" w:cs="Arial"/>
          <w:i/>
          <w:iCs/>
          <w:sz w:val="24"/>
          <w:szCs w:val="24"/>
        </w:rPr>
        <w:t>IPZS“</w:t>
      </w:r>
    </w:p>
    <w:p w14:paraId="7A7E7699" w14:textId="77777777" w:rsidR="00A87C2F" w:rsidRPr="00A87C2F" w:rsidRDefault="00A87C2F" w:rsidP="00A87C2F">
      <w:pPr>
        <w:tabs>
          <w:tab w:val="left" w:pos="3402"/>
        </w:tabs>
        <w:jc w:val="both"/>
        <w:rPr>
          <w:rFonts w:ascii="Arial" w:hAnsi="Arial" w:cs="Arial"/>
        </w:rPr>
      </w:pPr>
    </w:p>
    <w:p w14:paraId="090673A5" w14:textId="190A54E4" w:rsidR="00A87C2F" w:rsidRDefault="00A87C2F" w:rsidP="00A87C2F">
      <w:pPr>
        <w:pStyle w:val="Odstavecseseznamem"/>
        <w:numPr>
          <w:ilvl w:val="0"/>
          <w:numId w:val="43"/>
        </w:numPr>
        <w:tabs>
          <w:tab w:val="left" w:pos="3402"/>
        </w:tabs>
        <w:jc w:val="both"/>
        <w:rPr>
          <w:rFonts w:ascii="Arial" w:hAnsi="Arial" w:cs="Arial"/>
          <w:sz w:val="24"/>
          <w:szCs w:val="24"/>
        </w:rPr>
      </w:pPr>
      <w:r>
        <w:rPr>
          <w:rFonts w:ascii="Arial" w:hAnsi="Arial" w:cs="Arial"/>
          <w:sz w:val="24"/>
          <w:szCs w:val="24"/>
        </w:rPr>
        <w:t xml:space="preserve">v Článku I., kapitole I.I, v odstavci </w:t>
      </w:r>
      <w:r w:rsidR="00E94592">
        <w:rPr>
          <w:rFonts w:ascii="Arial" w:hAnsi="Arial" w:cs="Arial"/>
          <w:sz w:val="24"/>
          <w:szCs w:val="24"/>
        </w:rPr>
        <w:t xml:space="preserve">třetím </w:t>
      </w:r>
      <w:r>
        <w:rPr>
          <w:rFonts w:ascii="Arial" w:hAnsi="Arial" w:cs="Arial"/>
          <w:sz w:val="24"/>
          <w:szCs w:val="24"/>
        </w:rPr>
        <w:t xml:space="preserve">se slova </w:t>
      </w:r>
      <w:r w:rsidRPr="00D82BAF">
        <w:rPr>
          <w:rFonts w:ascii="Arial" w:hAnsi="Arial" w:cs="Arial"/>
          <w:i/>
          <w:iCs/>
          <w:sz w:val="24"/>
          <w:szCs w:val="24"/>
        </w:rPr>
        <w:t>„ČSSZ zajistí“</w:t>
      </w:r>
      <w:r>
        <w:rPr>
          <w:rFonts w:ascii="Arial" w:hAnsi="Arial" w:cs="Arial"/>
          <w:sz w:val="24"/>
          <w:szCs w:val="24"/>
        </w:rPr>
        <w:t xml:space="preserve"> nahrazuj</w:t>
      </w:r>
      <w:r w:rsidR="00D95699">
        <w:rPr>
          <w:rFonts w:ascii="Arial" w:hAnsi="Arial" w:cs="Arial"/>
          <w:sz w:val="24"/>
          <w:szCs w:val="24"/>
        </w:rPr>
        <w:t>í</w:t>
      </w:r>
      <w:r>
        <w:rPr>
          <w:rFonts w:ascii="Arial" w:hAnsi="Arial" w:cs="Arial"/>
          <w:sz w:val="24"/>
          <w:szCs w:val="24"/>
        </w:rPr>
        <w:t xml:space="preserve"> </w:t>
      </w:r>
      <w:r w:rsidR="00D95699">
        <w:rPr>
          <w:rFonts w:ascii="Arial" w:hAnsi="Arial" w:cs="Arial"/>
          <w:sz w:val="24"/>
          <w:szCs w:val="24"/>
        </w:rPr>
        <w:t>slovy</w:t>
      </w:r>
      <w:r>
        <w:rPr>
          <w:rFonts w:ascii="Arial" w:hAnsi="Arial" w:cs="Arial"/>
          <w:sz w:val="24"/>
          <w:szCs w:val="24"/>
        </w:rPr>
        <w:t xml:space="preserve"> </w:t>
      </w:r>
      <w:r w:rsidRPr="00D82BAF">
        <w:rPr>
          <w:rFonts w:ascii="Arial" w:hAnsi="Arial" w:cs="Arial"/>
          <w:i/>
          <w:iCs/>
          <w:sz w:val="24"/>
          <w:szCs w:val="24"/>
        </w:rPr>
        <w:t>„IPZS, případně jeho nadřízený orgán, zajišťuje“</w:t>
      </w:r>
      <w:r w:rsidR="00D95699">
        <w:rPr>
          <w:rFonts w:ascii="Arial" w:hAnsi="Arial" w:cs="Arial"/>
          <w:sz w:val="24"/>
          <w:szCs w:val="24"/>
        </w:rPr>
        <w:t xml:space="preserve"> a</w:t>
      </w:r>
      <w:r>
        <w:rPr>
          <w:rFonts w:ascii="Arial" w:hAnsi="Arial" w:cs="Arial"/>
          <w:sz w:val="24"/>
          <w:szCs w:val="24"/>
        </w:rPr>
        <w:t xml:space="preserve"> zkr</w:t>
      </w:r>
      <w:r w:rsidR="00676EB3">
        <w:rPr>
          <w:rFonts w:ascii="Arial" w:hAnsi="Arial" w:cs="Arial"/>
          <w:sz w:val="24"/>
          <w:szCs w:val="24"/>
        </w:rPr>
        <w:t>a</w:t>
      </w:r>
      <w:r>
        <w:rPr>
          <w:rFonts w:ascii="Arial" w:hAnsi="Arial" w:cs="Arial"/>
          <w:sz w:val="24"/>
          <w:szCs w:val="24"/>
        </w:rPr>
        <w:t>tk</w:t>
      </w:r>
      <w:r w:rsidR="00E94592">
        <w:rPr>
          <w:rFonts w:ascii="Arial" w:hAnsi="Arial" w:cs="Arial"/>
          <w:sz w:val="24"/>
          <w:szCs w:val="24"/>
        </w:rPr>
        <w:t>y</w:t>
      </w:r>
      <w:r>
        <w:rPr>
          <w:rFonts w:ascii="Arial" w:hAnsi="Arial" w:cs="Arial"/>
          <w:sz w:val="24"/>
          <w:szCs w:val="24"/>
        </w:rPr>
        <w:t xml:space="preserve"> </w:t>
      </w:r>
      <w:r w:rsidRPr="00D82BAF">
        <w:rPr>
          <w:rFonts w:ascii="Arial" w:hAnsi="Arial" w:cs="Arial"/>
          <w:i/>
          <w:iCs/>
          <w:sz w:val="24"/>
          <w:szCs w:val="24"/>
        </w:rPr>
        <w:t>„</w:t>
      </w:r>
      <w:r>
        <w:rPr>
          <w:rFonts w:ascii="Arial" w:hAnsi="Arial" w:cs="Arial"/>
          <w:i/>
          <w:iCs/>
          <w:sz w:val="24"/>
          <w:szCs w:val="24"/>
        </w:rPr>
        <w:t>ČSSZ</w:t>
      </w:r>
      <w:r w:rsidRPr="00D82BAF">
        <w:rPr>
          <w:rFonts w:ascii="Arial" w:hAnsi="Arial" w:cs="Arial"/>
          <w:i/>
          <w:iCs/>
          <w:sz w:val="24"/>
          <w:szCs w:val="24"/>
        </w:rPr>
        <w:t>“</w:t>
      </w:r>
      <w:r w:rsidR="00E94592">
        <w:rPr>
          <w:rFonts w:ascii="Arial" w:hAnsi="Arial" w:cs="Arial"/>
          <w:i/>
          <w:iCs/>
          <w:sz w:val="24"/>
          <w:szCs w:val="24"/>
        </w:rPr>
        <w:t xml:space="preserve"> a „OSSZ“</w:t>
      </w:r>
      <w:r>
        <w:rPr>
          <w:rFonts w:ascii="Arial" w:hAnsi="Arial" w:cs="Arial"/>
          <w:sz w:val="24"/>
          <w:szCs w:val="24"/>
        </w:rPr>
        <w:t xml:space="preserve"> se nahrazuj</w:t>
      </w:r>
      <w:r w:rsidR="00E94592">
        <w:rPr>
          <w:rFonts w:ascii="Arial" w:hAnsi="Arial" w:cs="Arial"/>
          <w:sz w:val="24"/>
          <w:szCs w:val="24"/>
        </w:rPr>
        <w:t>í</w:t>
      </w:r>
      <w:r>
        <w:rPr>
          <w:rFonts w:ascii="Arial" w:hAnsi="Arial" w:cs="Arial"/>
          <w:sz w:val="24"/>
          <w:szCs w:val="24"/>
        </w:rPr>
        <w:t xml:space="preserve"> zkratkou </w:t>
      </w:r>
      <w:r w:rsidRPr="00D82BAF">
        <w:rPr>
          <w:rFonts w:ascii="Arial" w:hAnsi="Arial" w:cs="Arial"/>
          <w:i/>
          <w:iCs/>
          <w:sz w:val="24"/>
          <w:szCs w:val="24"/>
        </w:rPr>
        <w:t>„IPZS“</w:t>
      </w:r>
      <w:r>
        <w:rPr>
          <w:rFonts w:ascii="Arial" w:hAnsi="Arial" w:cs="Arial"/>
          <w:sz w:val="24"/>
          <w:szCs w:val="24"/>
        </w:rPr>
        <w:t xml:space="preserve">, </w:t>
      </w:r>
    </w:p>
    <w:p w14:paraId="27E7EA3E" w14:textId="77777777" w:rsidR="00A87C2F" w:rsidRPr="00A87C2F" w:rsidRDefault="00A87C2F" w:rsidP="00A87C2F">
      <w:pPr>
        <w:tabs>
          <w:tab w:val="left" w:pos="3402"/>
        </w:tabs>
        <w:jc w:val="both"/>
        <w:rPr>
          <w:rFonts w:ascii="Arial" w:hAnsi="Arial" w:cs="Arial"/>
        </w:rPr>
      </w:pPr>
    </w:p>
    <w:p w14:paraId="5FE16EB1" w14:textId="7A01B2AA" w:rsidR="00A832D9" w:rsidRDefault="00A20FD1" w:rsidP="001139D9">
      <w:pPr>
        <w:pStyle w:val="Odstavecseseznamem"/>
        <w:numPr>
          <w:ilvl w:val="0"/>
          <w:numId w:val="43"/>
        </w:numPr>
        <w:tabs>
          <w:tab w:val="left" w:pos="3402"/>
        </w:tabs>
        <w:jc w:val="both"/>
        <w:rPr>
          <w:rFonts w:ascii="Arial" w:hAnsi="Arial" w:cs="Arial"/>
          <w:sz w:val="24"/>
          <w:szCs w:val="24"/>
        </w:rPr>
      </w:pPr>
      <w:r w:rsidRPr="00A20FD1">
        <w:rPr>
          <w:rFonts w:ascii="Arial" w:hAnsi="Arial" w:cs="Arial"/>
          <w:sz w:val="24"/>
          <w:szCs w:val="24"/>
        </w:rPr>
        <w:t>v </w:t>
      </w:r>
      <w:r w:rsidR="00E92EDA">
        <w:rPr>
          <w:rFonts w:ascii="Arial" w:hAnsi="Arial" w:cs="Arial"/>
          <w:sz w:val="24"/>
          <w:szCs w:val="24"/>
        </w:rPr>
        <w:t>Č</w:t>
      </w:r>
      <w:r w:rsidRPr="00A20FD1">
        <w:rPr>
          <w:rFonts w:ascii="Arial" w:hAnsi="Arial" w:cs="Arial"/>
          <w:sz w:val="24"/>
          <w:szCs w:val="24"/>
        </w:rPr>
        <w:t>lánku II.,</w:t>
      </w:r>
      <w:r w:rsidR="00904241">
        <w:rPr>
          <w:rFonts w:ascii="Arial" w:hAnsi="Arial" w:cs="Arial"/>
          <w:sz w:val="24"/>
          <w:szCs w:val="24"/>
        </w:rPr>
        <w:t xml:space="preserve"> se </w:t>
      </w:r>
      <w:r w:rsidR="00676EB3">
        <w:rPr>
          <w:rFonts w:ascii="Arial" w:hAnsi="Arial" w:cs="Arial"/>
          <w:sz w:val="24"/>
          <w:szCs w:val="24"/>
        </w:rPr>
        <w:t>za slova „</w:t>
      </w:r>
      <w:r w:rsidR="00676EB3" w:rsidRPr="00D329BF">
        <w:rPr>
          <w:rFonts w:ascii="Arial" w:hAnsi="Arial" w:cs="Arial"/>
          <w:i/>
          <w:iCs/>
          <w:sz w:val="24"/>
          <w:szCs w:val="24"/>
        </w:rPr>
        <w:t>ukončení DPN</w:t>
      </w:r>
      <w:r w:rsidR="00676EB3">
        <w:rPr>
          <w:rFonts w:ascii="Arial" w:hAnsi="Arial" w:cs="Arial"/>
          <w:sz w:val="24"/>
          <w:szCs w:val="24"/>
        </w:rPr>
        <w:t>“ vkládá slovo „</w:t>
      </w:r>
      <w:r w:rsidR="00676EB3" w:rsidRPr="00D329BF">
        <w:rPr>
          <w:rFonts w:ascii="Arial" w:hAnsi="Arial" w:cs="Arial"/>
          <w:i/>
          <w:iCs/>
          <w:sz w:val="24"/>
          <w:szCs w:val="24"/>
        </w:rPr>
        <w:t>výhradně</w:t>
      </w:r>
      <w:r w:rsidR="00676EB3">
        <w:rPr>
          <w:rFonts w:ascii="Arial" w:hAnsi="Arial" w:cs="Arial"/>
          <w:sz w:val="24"/>
          <w:szCs w:val="24"/>
        </w:rPr>
        <w:t>“, zkratka „</w:t>
      </w:r>
      <w:r w:rsidR="00676EB3" w:rsidRPr="00D329BF">
        <w:rPr>
          <w:rFonts w:ascii="Arial" w:hAnsi="Arial" w:cs="Arial"/>
          <w:i/>
          <w:iCs/>
          <w:sz w:val="24"/>
          <w:szCs w:val="24"/>
        </w:rPr>
        <w:t>OSSZ</w:t>
      </w:r>
      <w:r w:rsidR="00676EB3">
        <w:rPr>
          <w:rFonts w:ascii="Arial" w:hAnsi="Arial" w:cs="Arial"/>
          <w:sz w:val="24"/>
          <w:szCs w:val="24"/>
        </w:rPr>
        <w:t>“ se nahrazuje</w:t>
      </w:r>
      <w:r w:rsidR="00F57B0C">
        <w:rPr>
          <w:rFonts w:ascii="Arial" w:hAnsi="Arial" w:cs="Arial"/>
          <w:sz w:val="24"/>
          <w:szCs w:val="24"/>
        </w:rPr>
        <w:t xml:space="preserve"> zkratkou</w:t>
      </w:r>
      <w:r w:rsidR="00676EB3">
        <w:rPr>
          <w:rFonts w:ascii="Arial" w:hAnsi="Arial" w:cs="Arial"/>
          <w:sz w:val="24"/>
          <w:szCs w:val="24"/>
        </w:rPr>
        <w:t xml:space="preserve"> „</w:t>
      </w:r>
      <w:r w:rsidR="00F57B0C">
        <w:rPr>
          <w:rFonts w:ascii="Arial" w:hAnsi="Arial" w:cs="Arial"/>
          <w:i/>
          <w:iCs/>
          <w:sz w:val="24"/>
          <w:szCs w:val="24"/>
        </w:rPr>
        <w:t>IPZS</w:t>
      </w:r>
      <w:r w:rsidR="00676EB3">
        <w:rPr>
          <w:rFonts w:ascii="Arial" w:hAnsi="Arial" w:cs="Arial"/>
          <w:sz w:val="24"/>
          <w:szCs w:val="24"/>
        </w:rPr>
        <w:t>“ a slova „</w:t>
      </w:r>
      <w:r w:rsidRPr="00A20FD1">
        <w:rPr>
          <w:rFonts w:ascii="Arial" w:hAnsi="Arial" w:cs="Arial"/>
          <w:i/>
          <w:iCs/>
          <w:sz w:val="24"/>
          <w:szCs w:val="24"/>
        </w:rPr>
        <w:t>a</w:t>
      </w:r>
      <w:r w:rsidR="004C045C">
        <w:rPr>
          <w:rFonts w:ascii="Arial" w:hAnsi="Arial" w:cs="Arial"/>
          <w:i/>
          <w:iCs/>
          <w:sz w:val="24"/>
          <w:szCs w:val="24"/>
        </w:rPr>
        <w:t> </w:t>
      </w:r>
      <w:r w:rsidRPr="00A20FD1">
        <w:rPr>
          <w:rFonts w:ascii="Arial" w:hAnsi="Arial" w:cs="Arial"/>
          <w:i/>
          <w:iCs/>
          <w:sz w:val="24"/>
          <w:szCs w:val="24"/>
        </w:rPr>
        <w:t>upravuje místní příslušnost OSSZ“</w:t>
      </w:r>
      <w:r>
        <w:rPr>
          <w:rFonts w:ascii="Arial" w:hAnsi="Arial" w:cs="Arial"/>
          <w:sz w:val="24"/>
          <w:szCs w:val="24"/>
        </w:rPr>
        <w:t xml:space="preserve"> </w:t>
      </w:r>
      <w:r w:rsidR="00FD17B7">
        <w:rPr>
          <w:rFonts w:ascii="Arial" w:hAnsi="Arial" w:cs="Arial"/>
          <w:sz w:val="24"/>
          <w:szCs w:val="24"/>
        </w:rPr>
        <w:t xml:space="preserve">se </w:t>
      </w:r>
      <w:r>
        <w:rPr>
          <w:rFonts w:ascii="Arial" w:hAnsi="Arial" w:cs="Arial"/>
          <w:sz w:val="24"/>
          <w:szCs w:val="24"/>
        </w:rPr>
        <w:t>nahrazuj</w:t>
      </w:r>
      <w:r w:rsidR="00904241">
        <w:rPr>
          <w:rFonts w:ascii="Arial" w:hAnsi="Arial" w:cs="Arial"/>
          <w:sz w:val="24"/>
          <w:szCs w:val="24"/>
        </w:rPr>
        <w:t>í</w:t>
      </w:r>
      <w:r>
        <w:rPr>
          <w:rFonts w:ascii="Arial" w:hAnsi="Arial" w:cs="Arial"/>
          <w:sz w:val="24"/>
          <w:szCs w:val="24"/>
        </w:rPr>
        <w:t xml:space="preserve"> slovy </w:t>
      </w:r>
      <w:r w:rsidRPr="00692FD6">
        <w:rPr>
          <w:rFonts w:ascii="Arial" w:hAnsi="Arial" w:cs="Arial"/>
          <w:i/>
          <w:iCs/>
          <w:sz w:val="24"/>
          <w:szCs w:val="24"/>
        </w:rPr>
        <w:t>„</w:t>
      </w:r>
      <w:r w:rsidR="00692FD6" w:rsidRPr="00692FD6">
        <w:rPr>
          <w:rFonts w:ascii="Arial" w:hAnsi="Arial" w:cs="Arial"/>
          <w:i/>
          <w:iCs/>
          <w:sz w:val="24"/>
          <w:szCs w:val="24"/>
        </w:rPr>
        <w:t>který</w:t>
      </w:r>
      <w:r w:rsidR="00FD17B7">
        <w:rPr>
          <w:rFonts w:ascii="Arial" w:hAnsi="Arial" w:cs="Arial"/>
          <w:i/>
          <w:iCs/>
          <w:sz w:val="24"/>
          <w:szCs w:val="24"/>
        </w:rPr>
        <w:t xml:space="preserve"> </w:t>
      </w:r>
      <w:r w:rsidR="00692FD6" w:rsidRPr="00692FD6">
        <w:rPr>
          <w:rFonts w:ascii="Arial" w:hAnsi="Arial" w:cs="Arial"/>
          <w:i/>
          <w:iCs/>
          <w:sz w:val="24"/>
          <w:szCs w:val="24"/>
        </w:rPr>
        <w:t>spolupracuje s územní správou sociálního zabezpečení“</w:t>
      </w:r>
      <w:r w:rsidR="00904241">
        <w:rPr>
          <w:rFonts w:ascii="Arial" w:hAnsi="Arial" w:cs="Arial"/>
          <w:sz w:val="24"/>
          <w:szCs w:val="24"/>
        </w:rPr>
        <w:t>,</w:t>
      </w:r>
    </w:p>
    <w:p w14:paraId="74BC73B2" w14:textId="77777777" w:rsidR="00A20FD1" w:rsidRPr="00A20FD1" w:rsidRDefault="00A20FD1" w:rsidP="00A20FD1">
      <w:pPr>
        <w:pStyle w:val="Odstavecseseznamem"/>
        <w:rPr>
          <w:rFonts w:ascii="Arial" w:hAnsi="Arial" w:cs="Arial"/>
          <w:sz w:val="24"/>
          <w:szCs w:val="24"/>
        </w:rPr>
      </w:pPr>
    </w:p>
    <w:p w14:paraId="039F58D1" w14:textId="4471AB27" w:rsidR="00924DFA" w:rsidRDefault="007767B8" w:rsidP="00A20FD1">
      <w:pPr>
        <w:pStyle w:val="Odstavecseseznamem"/>
        <w:numPr>
          <w:ilvl w:val="0"/>
          <w:numId w:val="43"/>
        </w:numPr>
        <w:tabs>
          <w:tab w:val="left" w:pos="3402"/>
        </w:tabs>
        <w:jc w:val="both"/>
        <w:rPr>
          <w:rFonts w:ascii="Arial" w:hAnsi="Arial" w:cs="Arial"/>
          <w:sz w:val="24"/>
          <w:szCs w:val="24"/>
        </w:rPr>
      </w:pPr>
      <w:r>
        <w:rPr>
          <w:rFonts w:ascii="Arial" w:hAnsi="Arial" w:cs="Arial"/>
          <w:sz w:val="24"/>
          <w:szCs w:val="24"/>
        </w:rPr>
        <w:t>v </w:t>
      </w:r>
      <w:r w:rsidR="00AE1C1F">
        <w:rPr>
          <w:rFonts w:ascii="Arial" w:hAnsi="Arial" w:cs="Arial"/>
          <w:sz w:val="24"/>
          <w:szCs w:val="24"/>
        </w:rPr>
        <w:t>Č</w:t>
      </w:r>
      <w:r>
        <w:rPr>
          <w:rFonts w:ascii="Arial" w:hAnsi="Arial" w:cs="Arial"/>
          <w:sz w:val="24"/>
          <w:szCs w:val="24"/>
        </w:rPr>
        <w:t xml:space="preserve">lánku II., kapitole II.II, </w:t>
      </w:r>
      <w:r w:rsidR="00924DFA">
        <w:rPr>
          <w:rFonts w:ascii="Arial" w:hAnsi="Arial" w:cs="Arial"/>
          <w:sz w:val="24"/>
          <w:szCs w:val="24"/>
        </w:rPr>
        <w:t xml:space="preserve">v odstavci druhém </w:t>
      </w:r>
      <w:r w:rsidR="004C045C">
        <w:rPr>
          <w:rFonts w:ascii="Arial" w:hAnsi="Arial" w:cs="Arial"/>
          <w:sz w:val="24"/>
          <w:szCs w:val="24"/>
        </w:rPr>
        <w:t xml:space="preserve">se </w:t>
      </w:r>
      <w:r w:rsidR="00924DFA">
        <w:rPr>
          <w:rFonts w:ascii="Arial" w:hAnsi="Arial" w:cs="Arial"/>
          <w:sz w:val="24"/>
          <w:szCs w:val="24"/>
        </w:rPr>
        <w:t>zkratka „</w:t>
      </w:r>
      <w:r w:rsidR="00924DFA" w:rsidRPr="00D329BF">
        <w:rPr>
          <w:rFonts w:ascii="Arial" w:hAnsi="Arial" w:cs="Arial"/>
          <w:i/>
          <w:iCs/>
          <w:sz w:val="24"/>
          <w:szCs w:val="24"/>
        </w:rPr>
        <w:t>OSSZ</w:t>
      </w:r>
      <w:r w:rsidR="00924DFA">
        <w:rPr>
          <w:rFonts w:ascii="Arial" w:hAnsi="Arial" w:cs="Arial"/>
          <w:sz w:val="24"/>
          <w:szCs w:val="24"/>
        </w:rPr>
        <w:t>“ nahrazuje zkratkou „</w:t>
      </w:r>
      <w:r w:rsidR="00924DFA" w:rsidRPr="00D329BF">
        <w:rPr>
          <w:rFonts w:ascii="Arial" w:hAnsi="Arial" w:cs="Arial"/>
          <w:i/>
          <w:iCs/>
          <w:sz w:val="24"/>
          <w:szCs w:val="24"/>
        </w:rPr>
        <w:t>IPZS</w:t>
      </w:r>
      <w:r w:rsidR="00924DFA">
        <w:rPr>
          <w:rFonts w:ascii="Arial" w:hAnsi="Arial" w:cs="Arial"/>
          <w:sz w:val="24"/>
          <w:szCs w:val="24"/>
        </w:rPr>
        <w:t xml:space="preserve">“ a </w:t>
      </w:r>
      <w:r w:rsidR="00D329BF">
        <w:rPr>
          <w:rFonts w:ascii="Arial" w:hAnsi="Arial" w:cs="Arial"/>
          <w:sz w:val="24"/>
          <w:szCs w:val="24"/>
        </w:rPr>
        <w:t>slova</w:t>
      </w:r>
      <w:r w:rsidR="00924DFA">
        <w:rPr>
          <w:rFonts w:ascii="Arial" w:hAnsi="Arial" w:cs="Arial"/>
          <w:sz w:val="24"/>
          <w:szCs w:val="24"/>
        </w:rPr>
        <w:t xml:space="preserve"> „</w:t>
      </w:r>
      <w:r w:rsidR="00D34929" w:rsidRPr="00D34929">
        <w:rPr>
          <w:rFonts w:ascii="Arial" w:hAnsi="Arial" w:cs="Arial"/>
          <w:i/>
          <w:iCs/>
          <w:sz w:val="24"/>
          <w:szCs w:val="24"/>
        </w:rPr>
        <w:t>neboť současně dochází k novelizaci ustanovení § 83 ZNP, který</w:t>
      </w:r>
      <w:r>
        <w:rPr>
          <w:rFonts w:ascii="Arial" w:hAnsi="Arial" w:cs="Arial"/>
          <w:i/>
          <w:iCs/>
          <w:sz w:val="24"/>
          <w:szCs w:val="24"/>
        </w:rPr>
        <w:t> </w:t>
      </w:r>
      <w:r w:rsidR="00D34929" w:rsidRPr="00D34929">
        <w:rPr>
          <w:rFonts w:ascii="Arial" w:hAnsi="Arial" w:cs="Arial"/>
          <w:i/>
          <w:iCs/>
          <w:sz w:val="24"/>
          <w:szCs w:val="24"/>
        </w:rPr>
        <w:t>upravuje místní příslušnost, více viz kapitola II.IV. Přínosem novely je</w:t>
      </w:r>
      <w:r>
        <w:rPr>
          <w:rFonts w:ascii="Arial" w:hAnsi="Arial" w:cs="Arial"/>
          <w:i/>
          <w:iCs/>
          <w:sz w:val="24"/>
          <w:szCs w:val="24"/>
        </w:rPr>
        <w:t> </w:t>
      </w:r>
      <w:r w:rsidR="00D34929" w:rsidRPr="00D34929">
        <w:rPr>
          <w:rFonts w:ascii="Arial" w:hAnsi="Arial" w:cs="Arial"/>
          <w:i/>
          <w:iCs/>
          <w:sz w:val="24"/>
          <w:szCs w:val="24"/>
        </w:rPr>
        <w:t>časová úspora a</w:t>
      </w:r>
      <w:r w:rsidR="00D34929">
        <w:rPr>
          <w:rFonts w:ascii="Arial" w:hAnsi="Arial" w:cs="Arial"/>
          <w:i/>
          <w:iCs/>
          <w:sz w:val="24"/>
          <w:szCs w:val="24"/>
        </w:rPr>
        <w:t> </w:t>
      </w:r>
      <w:r w:rsidR="00D34929" w:rsidRPr="00D34929">
        <w:rPr>
          <w:rFonts w:ascii="Arial" w:hAnsi="Arial" w:cs="Arial"/>
          <w:i/>
          <w:iCs/>
          <w:sz w:val="24"/>
          <w:szCs w:val="24"/>
        </w:rPr>
        <w:t>zefektivnění procesu, neboť DPN může být rovnou ukončena, bez nutnosti spolupráce mezi lékaři orgánu nemocenského pojištění.“</w:t>
      </w:r>
      <w:r w:rsidR="00D34929">
        <w:rPr>
          <w:rFonts w:ascii="Arial" w:hAnsi="Arial" w:cs="Arial"/>
          <w:sz w:val="24"/>
          <w:szCs w:val="24"/>
        </w:rPr>
        <w:t xml:space="preserve"> </w:t>
      </w:r>
      <w:r w:rsidR="00924DFA">
        <w:rPr>
          <w:rFonts w:ascii="Arial" w:hAnsi="Arial" w:cs="Arial"/>
          <w:sz w:val="24"/>
          <w:szCs w:val="24"/>
        </w:rPr>
        <w:t>se zrušuj</w:t>
      </w:r>
      <w:r w:rsidR="00D329BF">
        <w:rPr>
          <w:rFonts w:ascii="Arial" w:hAnsi="Arial" w:cs="Arial"/>
          <w:sz w:val="24"/>
          <w:szCs w:val="24"/>
        </w:rPr>
        <w:t>í</w:t>
      </w:r>
      <w:r w:rsidR="00924DFA">
        <w:rPr>
          <w:rFonts w:ascii="Arial" w:hAnsi="Arial" w:cs="Arial"/>
          <w:sz w:val="24"/>
          <w:szCs w:val="24"/>
        </w:rPr>
        <w:t>,</w:t>
      </w:r>
    </w:p>
    <w:p w14:paraId="131EFB9B" w14:textId="77777777" w:rsidR="00924DFA" w:rsidRPr="00924DFA" w:rsidRDefault="00924DFA" w:rsidP="00924DFA">
      <w:pPr>
        <w:pStyle w:val="Odstavecseseznamem"/>
        <w:rPr>
          <w:rFonts w:ascii="Arial" w:hAnsi="Arial" w:cs="Arial"/>
          <w:sz w:val="24"/>
          <w:szCs w:val="24"/>
        </w:rPr>
      </w:pPr>
    </w:p>
    <w:p w14:paraId="03A4E565" w14:textId="4874B18E" w:rsidR="00A832D9" w:rsidRPr="007767B8" w:rsidRDefault="00924DFA" w:rsidP="00A20FD1">
      <w:pPr>
        <w:pStyle w:val="Odstavecseseznamem"/>
        <w:numPr>
          <w:ilvl w:val="0"/>
          <w:numId w:val="43"/>
        </w:numPr>
        <w:tabs>
          <w:tab w:val="left" w:pos="3402"/>
        </w:tabs>
        <w:jc w:val="both"/>
        <w:rPr>
          <w:rFonts w:ascii="Arial" w:hAnsi="Arial" w:cs="Arial"/>
          <w:sz w:val="24"/>
          <w:szCs w:val="24"/>
        </w:rPr>
      </w:pPr>
      <w:r>
        <w:rPr>
          <w:rFonts w:ascii="Arial" w:hAnsi="Arial" w:cs="Arial"/>
          <w:sz w:val="24"/>
          <w:szCs w:val="24"/>
        </w:rPr>
        <w:t xml:space="preserve">v Článku II., kapitole II.II, </w:t>
      </w:r>
      <w:r w:rsidR="00F45E02">
        <w:rPr>
          <w:rFonts w:ascii="Arial" w:hAnsi="Arial" w:cs="Arial"/>
          <w:sz w:val="24"/>
          <w:szCs w:val="24"/>
        </w:rPr>
        <w:t xml:space="preserve">se </w:t>
      </w:r>
      <w:r>
        <w:rPr>
          <w:rFonts w:ascii="Arial" w:hAnsi="Arial" w:cs="Arial"/>
          <w:sz w:val="24"/>
          <w:szCs w:val="24"/>
        </w:rPr>
        <w:t>na konci druhého odstavce doplňuje věta</w:t>
      </w:r>
      <w:r w:rsidR="00D34929">
        <w:rPr>
          <w:rFonts w:ascii="Arial" w:hAnsi="Arial" w:cs="Arial"/>
          <w:sz w:val="24"/>
          <w:szCs w:val="24"/>
        </w:rPr>
        <w:t xml:space="preserve"> </w:t>
      </w:r>
      <w:r w:rsidR="00F45E02">
        <w:rPr>
          <w:rFonts w:ascii="Arial" w:hAnsi="Arial" w:cs="Arial"/>
          <w:sz w:val="24"/>
          <w:szCs w:val="24"/>
        </w:rPr>
        <w:br/>
      </w:r>
      <w:r w:rsidR="00D34929" w:rsidRPr="00D34929">
        <w:rPr>
          <w:rFonts w:ascii="Arial" w:hAnsi="Arial" w:cs="Arial"/>
          <w:i/>
          <w:iCs/>
          <w:sz w:val="24"/>
          <w:szCs w:val="24"/>
        </w:rPr>
        <w:t>„</w:t>
      </w:r>
      <w:r w:rsidR="00AE1C1F">
        <w:rPr>
          <w:rFonts w:ascii="Arial" w:hAnsi="Arial" w:cs="Arial"/>
          <w:i/>
          <w:iCs/>
          <w:sz w:val="24"/>
          <w:szCs w:val="24"/>
        </w:rPr>
        <w:t>S ohledem na celorepublikovou místní příslušnost IPZS je l</w:t>
      </w:r>
      <w:r w:rsidR="00D34929" w:rsidRPr="00D34929">
        <w:rPr>
          <w:rFonts w:ascii="Arial" w:hAnsi="Arial" w:cs="Arial"/>
          <w:i/>
          <w:iCs/>
          <w:sz w:val="24"/>
          <w:szCs w:val="24"/>
        </w:rPr>
        <w:t xml:space="preserve">ékař </w:t>
      </w:r>
      <w:r w:rsidR="00D34929">
        <w:rPr>
          <w:rFonts w:ascii="Arial" w:hAnsi="Arial" w:cs="Arial"/>
          <w:i/>
          <w:iCs/>
          <w:sz w:val="24"/>
          <w:szCs w:val="24"/>
        </w:rPr>
        <w:t>IPZS</w:t>
      </w:r>
      <w:r w:rsidR="00D34929" w:rsidRPr="00D34929">
        <w:rPr>
          <w:rFonts w:ascii="Arial" w:hAnsi="Arial" w:cs="Arial"/>
          <w:i/>
          <w:iCs/>
          <w:sz w:val="24"/>
          <w:szCs w:val="24"/>
        </w:rPr>
        <w:t xml:space="preserve"> posuzující dle ustanovení § 66 odst. 1 ZNP,</w:t>
      </w:r>
      <w:r w:rsidR="007767B8">
        <w:rPr>
          <w:rFonts w:ascii="Arial" w:hAnsi="Arial" w:cs="Arial"/>
          <w:i/>
          <w:iCs/>
          <w:sz w:val="24"/>
          <w:szCs w:val="24"/>
        </w:rPr>
        <w:t xml:space="preserve"> oprávněn</w:t>
      </w:r>
      <w:r w:rsidR="00D34929" w:rsidRPr="00D34929">
        <w:rPr>
          <w:rFonts w:ascii="Arial" w:hAnsi="Arial" w:cs="Arial"/>
          <w:i/>
          <w:iCs/>
          <w:sz w:val="24"/>
          <w:szCs w:val="24"/>
        </w:rPr>
        <w:t xml:space="preserve"> DPN ukončit</w:t>
      </w:r>
      <w:r w:rsidR="00AE1C1F">
        <w:rPr>
          <w:rFonts w:ascii="Arial" w:hAnsi="Arial" w:cs="Arial"/>
          <w:i/>
          <w:iCs/>
          <w:sz w:val="24"/>
          <w:szCs w:val="24"/>
        </w:rPr>
        <w:t xml:space="preserve"> bez nutnosti spolupráce s dalšími lékaři IPZS.</w:t>
      </w:r>
      <w:r w:rsidR="007767B8">
        <w:rPr>
          <w:rFonts w:ascii="Arial" w:hAnsi="Arial" w:cs="Arial"/>
          <w:i/>
          <w:iCs/>
          <w:sz w:val="24"/>
          <w:szCs w:val="24"/>
        </w:rPr>
        <w:t>“</w:t>
      </w:r>
      <w:r w:rsidR="007767B8">
        <w:rPr>
          <w:rFonts w:ascii="Arial" w:hAnsi="Arial" w:cs="Arial"/>
          <w:sz w:val="24"/>
          <w:szCs w:val="24"/>
        </w:rPr>
        <w:t>,</w:t>
      </w:r>
      <w:r w:rsidR="00AE1C1F">
        <w:rPr>
          <w:rFonts w:ascii="Arial" w:hAnsi="Arial" w:cs="Arial"/>
          <w:sz w:val="24"/>
          <w:szCs w:val="24"/>
        </w:rPr>
        <w:t xml:space="preserve"> </w:t>
      </w:r>
    </w:p>
    <w:p w14:paraId="1CB27210" w14:textId="77777777" w:rsidR="007767B8" w:rsidRPr="007767B8" w:rsidRDefault="007767B8" w:rsidP="007767B8">
      <w:pPr>
        <w:pStyle w:val="Odstavecseseznamem"/>
        <w:rPr>
          <w:rFonts w:ascii="Arial" w:hAnsi="Arial" w:cs="Arial"/>
          <w:sz w:val="24"/>
          <w:szCs w:val="24"/>
        </w:rPr>
      </w:pPr>
    </w:p>
    <w:p w14:paraId="530C5F57" w14:textId="1EACAA5E" w:rsidR="007767B8" w:rsidRDefault="007767B8" w:rsidP="00A20FD1">
      <w:pPr>
        <w:pStyle w:val="Odstavecseseznamem"/>
        <w:numPr>
          <w:ilvl w:val="0"/>
          <w:numId w:val="43"/>
        </w:numPr>
        <w:tabs>
          <w:tab w:val="left" w:pos="3402"/>
        </w:tabs>
        <w:jc w:val="both"/>
        <w:rPr>
          <w:rFonts w:ascii="Arial" w:hAnsi="Arial" w:cs="Arial"/>
          <w:sz w:val="24"/>
          <w:szCs w:val="24"/>
        </w:rPr>
      </w:pPr>
      <w:r>
        <w:rPr>
          <w:rFonts w:ascii="Arial" w:hAnsi="Arial" w:cs="Arial"/>
          <w:sz w:val="24"/>
          <w:szCs w:val="24"/>
        </w:rPr>
        <w:t xml:space="preserve">v </w:t>
      </w:r>
      <w:r w:rsidR="00AE1C1F">
        <w:rPr>
          <w:rFonts w:ascii="Arial" w:hAnsi="Arial" w:cs="Arial"/>
          <w:sz w:val="24"/>
          <w:szCs w:val="24"/>
        </w:rPr>
        <w:t>Č</w:t>
      </w:r>
      <w:r>
        <w:rPr>
          <w:rFonts w:ascii="Arial" w:hAnsi="Arial" w:cs="Arial"/>
          <w:sz w:val="24"/>
          <w:szCs w:val="24"/>
        </w:rPr>
        <w:t>lánku II.</w:t>
      </w:r>
      <w:r w:rsidR="00413A80">
        <w:rPr>
          <w:rFonts w:ascii="Arial" w:hAnsi="Arial" w:cs="Arial"/>
          <w:sz w:val="24"/>
          <w:szCs w:val="24"/>
        </w:rPr>
        <w:t xml:space="preserve"> se</w:t>
      </w:r>
      <w:r>
        <w:rPr>
          <w:rFonts w:ascii="Arial" w:hAnsi="Arial" w:cs="Arial"/>
          <w:sz w:val="24"/>
          <w:szCs w:val="24"/>
        </w:rPr>
        <w:t xml:space="preserve"> </w:t>
      </w:r>
      <w:r w:rsidR="00F45E02">
        <w:rPr>
          <w:rFonts w:ascii="Arial" w:hAnsi="Arial" w:cs="Arial"/>
          <w:sz w:val="24"/>
          <w:szCs w:val="24"/>
        </w:rPr>
        <w:t xml:space="preserve">celá </w:t>
      </w:r>
      <w:r>
        <w:rPr>
          <w:rFonts w:ascii="Arial" w:hAnsi="Arial" w:cs="Arial"/>
          <w:sz w:val="24"/>
          <w:szCs w:val="24"/>
        </w:rPr>
        <w:t xml:space="preserve">kapitola II. IV ruší, </w:t>
      </w:r>
    </w:p>
    <w:p w14:paraId="52F468DB" w14:textId="77777777" w:rsidR="00F57B0C" w:rsidRPr="00F57B0C" w:rsidRDefault="00F57B0C" w:rsidP="00F57B0C">
      <w:pPr>
        <w:pStyle w:val="Odstavecseseznamem"/>
        <w:rPr>
          <w:rFonts w:ascii="Arial" w:hAnsi="Arial" w:cs="Arial"/>
          <w:sz w:val="24"/>
          <w:szCs w:val="24"/>
        </w:rPr>
      </w:pPr>
    </w:p>
    <w:p w14:paraId="61108CBF" w14:textId="5E273207" w:rsidR="00F57B0C" w:rsidRPr="00F57B0C" w:rsidRDefault="00F57B0C" w:rsidP="00F57B0C">
      <w:pPr>
        <w:pStyle w:val="Odstavecseseznamem"/>
        <w:numPr>
          <w:ilvl w:val="0"/>
          <w:numId w:val="43"/>
        </w:numPr>
        <w:tabs>
          <w:tab w:val="left" w:pos="3402"/>
        </w:tabs>
        <w:jc w:val="both"/>
        <w:rPr>
          <w:rFonts w:ascii="Arial" w:hAnsi="Arial" w:cs="Arial"/>
          <w:sz w:val="24"/>
          <w:szCs w:val="24"/>
        </w:rPr>
      </w:pPr>
      <w:r>
        <w:rPr>
          <w:rFonts w:ascii="Arial" w:hAnsi="Arial" w:cs="Arial"/>
          <w:sz w:val="24"/>
          <w:szCs w:val="24"/>
        </w:rPr>
        <w:t xml:space="preserve">v Článku III, v odstavci </w:t>
      </w:r>
      <w:r w:rsidRPr="00E0002C">
        <w:rPr>
          <w:rFonts w:ascii="Arial" w:hAnsi="Arial" w:cs="Arial"/>
          <w:sz w:val="24"/>
          <w:szCs w:val="24"/>
        </w:rPr>
        <w:t>prvním se zkratka „</w:t>
      </w:r>
      <w:r w:rsidRPr="00E0002C">
        <w:rPr>
          <w:rFonts w:ascii="Arial" w:hAnsi="Arial" w:cs="Arial"/>
          <w:i/>
          <w:iCs/>
          <w:sz w:val="24"/>
          <w:szCs w:val="24"/>
        </w:rPr>
        <w:t>ZSS</w:t>
      </w:r>
      <w:r w:rsidRPr="00E0002C">
        <w:rPr>
          <w:rFonts w:ascii="Arial" w:hAnsi="Arial" w:cs="Arial"/>
          <w:sz w:val="24"/>
          <w:szCs w:val="24"/>
        </w:rPr>
        <w:t xml:space="preserve">“ nahrazuje slovy </w:t>
      </w:r>
      <w:r w:rsidR="008D4250">
        <w:rPr>
          <w:rFonts w:ascii="Arial" w:hAnsi="Arial" w:cs="Arial"/>
          <w:sz w:val="24"/>
          <w:szCs w:val="24"/>
        </w:rPr>
        <w:br/>
      </w:r>
      <w:r w:rsidRPr="00E0002C">
        <w:rPr>
          <w:rFonts w:ascii="Arial" w:hAnsi="Arial" w:cs="Arial"/>
          <w:sz w:val="24"/>
          <w:szCs w:val="24"/>
        </w:rPr>
        <w:t>„</w:t>
      </w:r>
      <w:r w:rsidRPr="00E0002C">
        <w:rPr>
          <w:rFonts w:ascii="Arial" w:eastAsia="MS Mincho" w:hAnsi="Arial" w:cs="Arial"/>
          <w:sz w:val="24"/>
          <w:szCs w:val="24"/>
        </w:rPr>
        <w:t xml:space="preserve">zákon č. 234/2014 Sb., o státní službě, ve znění pozdějších předpisů </w:t>
      </w:r>
      <w:r w:rsidR="008D4250">
        <w:rPr>
          <w:rFonts w:ascii="Arial" w:eastAsia="MS Mincho" w:hAnsi="Arial" w:cs="Arial"/>
          <w:sz w:val="24"/>
          <w:szCs w:val="24"/>
        </w:rPr>
        <w:br/>
      </w:r>
      <w:r w:rsidRPr="00E0002C">
        <w:rPr>
          <w:rFonts w:ascii="Arial" w:eastAsia="MS Mincho" w:hAnsi="Arial" w:cs="Arial"/>
          <w:sz w:val="24"/>
          <w:szCs w:val="24"/>
        </w:rPr>
        <w:t>(dále jen „ZSS“)</w:t>
      </w:r>
      <w:r w:rsidRPr="00E0002C">
        <w:rPr>
          <w:rFonts w:ascii="Arial" w:hAnsi="Arial" w:cs="Arial"/>
          <w:sz w:val="24"/>
          <w:szCs w:val="24"/>
        </w:rPr>
        <w:t>“,</w:t>
      </w:r>
    </w:p>
    <w:p w14:paraId="47727873" w14:textId="77777777" w:rsidR="00413A80" w:rsidRPr="00413A80" w:rsidRDefault="00413A80" w:rsidP="00413A80">
      <w:pPr>
        <w:pStyle w:val="Odstavecseseznamem"/>
        <w:rPr>
          <w:rFonts w:ascii="Arial" w:hAnsi="Arial" w:cs="Arial"/>
          <w:sz w:val="24"/>
          <w:szCs w:val="24"/>
        </w:rPr>
      </w:pPr>
    </w:p>
    <w:p w14:paraId="61EC75DD" w14:textId="04A0491F" w:rsidR="00413A80" w:rsidRDefault="00413A80" w:rsidP="00A20FD1">
      <w:pPr>
        <w:pStyle w:val="Odstavecseseznamem"/>
        <w:numPr>
          <w:ilvl w:val="0"/>
          <w:numId w:val="43"/>
        </w:numPr>
        <w:tabs>
          <w:tab w:val="left" w:pos="3402"/>
        </w:tabs>
        <w:jc w:val="both"/>
        <w:rPr>
          <w:rFonts w:ascii="Arial" w:hAnsi="Arial" w:cs="Arial"/>
          <w:sz w:val="24"/>
          <w:szCs w:val="24"/>
        </w:rPr>
      </w:pPr>
      <w:r>
        <w:rPr>
          <w:rFonts w:ascii="Arial" w:hAnsi="Arial" w:cs="Arial"/>
          <w:sz w:val="24"/>
          <w:szCs w:val="24"/>
        </w:rPr>
        <w:t xml:space="preserve">v Článku III, v odstavci </w:t>
      </w:r>
      <w:r w:rsidR="00F57B0C">
        <w:rPr>
          <w:rFonts w:ascii="Arial" w:hAnsi="Arial" w:cs="Arial"/>
          <w:sz w:val="24"/>
          <w:szCs w:val="24"/>
        </w:rPr>
        <w:t>druhém</w:t>
      </w:r>
      <w:r w:rsidR="00F45E02">
        <w:rPr>
          <w:rFonts w:ascii="Arial" w:hAnsi="Arial" w:cs="Arial"/>
          <w:sz w:val="24"/>
          <w:szCs w:val="24"/>
        </w:rPr>
        <w:t xml:space="preserve"> </w:t>
      </w:r>
      <w:r>
        <w:rPr>
          <w:rFonts w:ascii="Arial" w:hAnsi="Arial" w:cs="Arial"/>
          <w:sz w:val="24"/>
          <w:szCs w:val="24"/>
        </w:rPr>
        <w:t>se za slova „</w:t>
      </w:r>
      <w:r w:rsidRPr="00413A80">
        <w:rPr>
          <w:rFonts w:ascii="Arial" w:hAnsi="Arial" w:cs="Arial"/>
          <w:i/>
          <w:iCs/>
          <w:sz w:val="24"/>
          <w:szCs w:val="24"/>
        </w:rPr>
        <w:t>systemizovaných místech</w:t>
      </w:r>
      <w:r>
        <w:rPr>
          <w:rFonts w:ascii="Arial" w:hAnsi="Arial" w:cs="Arial"/>
          <w:sz w:val="24"/>
          <w:szCs w:val="24"/>
        </w:rPr>
        <w:t>“ vkládá slovo „</w:t>
      </w:r>
      <w:r w:rsidRPr="00413A80">
        <w:rPr>
          <w:rFonts w:ascii="Arial" w:hAnsi="Arial" w:cs="Arial"/>
          <w:i/>
          <w:iCs/>
          <w:sz w:val="24"/>
          <w:szCs w:val="24"/>
        </w:rPr>
        <w:t>jsou</w:t>
      </w:r>
      <w:r>
        <w:rPr>
          <w:rFonts w:ascii="Arial" w:hAnsi="Arial" w:cs="Arial"/>
          <w:sz w:val="24"/>
          <w:szCs w:val="24"/>
        </w:rPr>
        <w:t>“,</w:t>
      </w:r>
    </w:p>
    <w:p w14:paraId="08B21CF7" w14:textId="77777777" w:rsidR="007767B8" w:rsidRPr="007767B8" w:rsidRDefault="007767B8" w:rsidP="007767B8">
      <w:pPr>
        <w:pStyle w:val="Odstavecseseznamem"/>
        <w:rPr>
          <w:rFonts w:ascii="Arial" w:hAnsi="Arial" w:cs="Arial"/>
          <w:sz w:val="24"/>
          <w:szCs w:val="24"/>
        </w:rPr>
      </w:pPr>
    </w:p>
    <w:p w14:paraId="0DAB88F7" w14:textId="463E3D5F" w:rsidR="007767B8" w:rsidRPr="00A20FD1" w:rsidRDefault="007767B8" w:rsidP="00A20FD1">
      <w:pPr>
        <w:pStyle w:val="Odstavecseseznamem"/>
        <w:numPr>
          <w:ilvl w:val="0"/>
          <w:numId w:val="43"/>
        </w:numPr>
        <w:tabs>
          <w:tab w:val="left" w:pos="3402"/>
        </w:tabs>
        <w:jc w:val="both"/>
        <w:rPr>
          <w:rFonts w:ascii="Arial" w:hAnsi="Arial" w:cs="Arial"/>
          <w:sz w:val="24"/>
          <w:szCs w:val="24"/>
        </w:rPr>
      </w:pPr>
      <w:r>
        <w:rPr>
          <w:rFonts w:ascii="Arial" w:hAnsi="Arial" w:cs="Arial"/>
          <w:sz w:val="24"/>
          <w:szCs w:val="24"/>
        </w:rPr>
        <w:t>v </w:t>
      </w:r>
      <w:r w:rsidR="00AE1C1F">
        <w:rPr>
          <w:rFonts w:ascii="Arial" w:hAnsi="Arial" w:cs="Arial"/>
          <w:sz w:val="24"/>
          <w:szCs w:val="24"/>
        </w:rPr>
        <w:t>Č</w:t>
      </w:r>
      <w:r>
        <w:rPr>
          <w:rFonts w:ascii="Arial" w:hAnsi="Arial" w:cs="Arial"/>
          <w:sz w:val="24"/>
          <w:szCs w:val="24"/>
        </w:rPr>
        <w:t xml:space="preserve">lánku IV. se </w:t>
      </w:r>
      <w:r w:rsidR="00413A80">
        <w:rPr>
          <w:rFonts w:ascii="Arial" w:hAnsi="Arial" w:cs="Arial"/>
          <w:sz w:val="24"/>
          <w:szCs w:val="24"/>
        </w:rPr>
        <w:t>věta</w:t>
      </w:r>
      <w:r>
        <w:rPr>
          <w:rFonts w:ascii="Arial" w:hAnsi="Arial" w:cs="Arial"/>
          <w:sz w:val="24"/>
          <w:szCs w:val="24"/>
        </w:rPr>
        <w:t xml:space="preserve"> </w:t>
      </w:r>
      <w:r w:rsidRPr="007767B8">
        <w:rPr>
          <w:rFonts w:ascii="Arial" w:hAnsi="Arial" w:cs="Arial"/>
          <w:i/>
          <w:iCs/>
          <w:sz w:val="24"/>
          <w:szCs w:val="24"/>
        </w:rPr>
        <w:t>„Novela nabývá účinnosti dnem 1. ledna 2023.“</w:t>
      </w:r>
      <w:r>
        <w:rPr>
          <w:rFonts w:ascii="Arial" w:hAnsi="Arial" w:cs="Arial"/>
          <w:sz w:val="24"/>
          <w:szCs w:val="24"/>
        </w:rPr>
        <w:t xml:space="preserve"> nahrazuj</w:t>
      </w:r>
      <w:r w:rsidR="00F45E02">
        <w:rPr>
          <w:rFonts w:ascii="Arial" w:hAnsi="Arial" w:cs="Arial"/>
          <w:sz w:val="24"/>
          <w:szCs w:val="24"/>
        </w:rPr>
        <w:t>e</w:t>
      </w:r>
      <w:r>
        <w:rPr>
          <w:rFonts w:ascii="Arial" w:hAnsi="Arial" w:cs="Arial"/>
          <w:sz w:val="24"/>
          <w:szCs w:val="24"/>
        </w:rPr>
        <w:t xml:space="preserve"> </w:t>
      </w:r>
      <w:r w:rsidR="00413A80">
        <w:rPr>
          <w:rFonts w:ascii="Arial" w:hAnsi="Arial" w:cs="Arial"/>
          <w:sz w:val="24"/>
          <w:szCs w:val="24"/>
        </w:rPr>
        <w:t>větou ve znění</w:t>
      </w:r>
      <w:r>
        <w:rPr>
          <w:rFonts w:ascii="Arial" w:hAnsi="Arial" w:cs="Arial"/>
          <w:sz w:val="24"/>
          <w:szCs w:val="24"/>
        </w:rPr>
        <w:t xml:space="preserve"> </w:t>
      </w:r>
      <w:r w:rsidRPr="007767B8">
        <w:rPr>
          <w:rFonts w:ascii="Arial" w:hAnsi="Arial" w:cs="Arial"/>
          <w:i/>
          <w:iCs/>
          <w:sz w:val="24"/>
          <w:szCs w:val="24"/>
        </w:rPr>
        <w:t xml:space="preserve">„Tato instrukce nabývá účinnosti dnem 1. </w:t>
      </w:r>
      <w:r w:rsidR="00413A80">
        <w:rPr>
          <w:rFonts w:ascii="Arial" w:hAnsi="Arial" w:cs="Arial"/>
          <w:i/>
          <w:iCs/>
          <w:sz w:val="24"/>
          <w:szCs w:val="24"/>
        </w:rPr>
        <w:t>1.</w:t>
      </w:r>
      <w:r w:rsidRPr="007767B8">
        <w:rPr>
          <w:rFonts w:ascii="Arial" w:hAnsi="Arial" w:cs="Arial"/>
          <w:i/>
          <w:iCs/>
          <w:sz w:val="24"/>
          <w:szCs w:val="24"/>
        </w:rPr>
        <w:t xml:space="preserve"> 2023 a Dodatek </w:t>
      </w:r>
      <w:r w:rsidR="008D4250">
        <w:rPr>
          <w:rFonts w:ascii="Arial" w:hAnsi="Arial" w:cs="Arial"/>
          <w:i/>
          <w:iCs/>
          <w:sz w:val="24"/>
          <w:szCs w:val="24"/>
        </w:rPr>
        <w:br/>
      </w:r>
      <w:r w:rsidRPr="007767B8">
        <w:rPr>
          <w:rFonts w:ascii="Arial" w:hAnsi="Arial" w:cs="Arial"/>
          <w:i/>
          <w:iCs/>
          <w:sz w:val="24"/>
          <w:szCs w:val="24"/>
        </w:rPr>
        <w:t>č. 1 dnem podpisu vrchní ředitelky sekce 7.“</w:t>
      </w:r>
      <w:r>
        <w:rPr>
          <w:rFonts w:ascii="Arial" w:hAnsi="Arial" w:cs="Arial"/>
          <w:sz w:val="24"/>
          <w:szCs w:val="24"/>
        </w:rPr>
        <w:t xml:space="preserve">, </w:t>
      </w:r>
    </w:p>
    <w:p w14:paraId="6A0AF716" w14:textId="42179F17" w:rsidR="00843CB9" w:rsidRPr="007767B8" w:rsidRDefault="00843CB9" w:rsidP="007767B8">
      <w:pPr>
        <w:tabs>
          <w:tab w:val="left" w:pos="3402"/>
        </w:tabs>
        <w:jc w:val="both"/>
        <w:rPr>
          <w:rFonts w:ascii="Arial" w:hAnsi="Arial" w:cs="Arial"/>
        </w:rPr>
      </w:pPr>
    </w:p>
    <w:p w14:paraId="4DC1A19C" w14:textId="2656E8F7" w:rsidR="00843CB9" w:rsidRPr="00BE4A76" w:rsidRDefault="00843CB9" w:rsidP="0078706A">
      <w:pPr>
        <w:pStyle w:val="Odstavecseseznamem"/>
        <w:numPr>
          <w:ilvl w:val="0"/>
          <w:numId w:val="43"/>
        </w:numPr>
        <w:tabs>
          <w:tab w:val="left" w:pos="3402"/>
        </w:tabs>
        <w:jc w:val="both"/>
        <w:rPr>
          <w:rFonts w:ascii="Arial" w:hAnsi="Arial" w:cs="Arial"/>
          <w:sz w:val="24"/>
          <w:szCs w:val="24"/>
        </w:rPr>
      </w:pPr>
      <w:r w:rsidRPr="00BE4A76">
        <w:rPr>
          <w:rFonts w:ascii="Arial" w:hAnsi="Arial" w:cs="Arial"/>
          <w:sz w:val="24"/>
          <w:szCs w:val="24"/>
        </w:rPr>
        <w:t xml:space="preserve">v celém textu byly provedeny </w:t>
      </w:r>
      <w:r w:rsidR="00EA3221">
        <w:rPr>
          <w:rFonts w:ascii="Arial" w:hAnsi="Arial" w:cs="Arial"/>
          <w:sz w:val="24"/>
          <w:szCs w:val="24"/>
        </w:rPr>
        <w:t xml:space="preserve">legislativně technické a </w:t>
      </w:r>
      <w:r w:rsidRPr="00BE4A76">
        <w:rPr>
          <w:rFonts w:ascii="Arial" w:hAnsi="Arial" w:cs="Arial"/>
          <w:sz w:val="24"/>
          <w:szCs w:val="24"/>
        </w:rPr>
        <w:t>formáln</w:t>
      </w:r>
      <w:r w:rsidR="00EA3221">
        <w:rPr>
          <w:rFonts w:ascii="Arial" w:hAnsi="Arial" w:cs="Arial"/>
          <w:sz w:val="24"/>
          <w:szCs w:val="24"/>
        </w:rPr>
        <w:t>í</w:t>
      </w:r>
      <w:r w:rsidRPr="00BE4A76">
        <w:rPr>
          <w:rFonts w:ascii="Arial" w:hAnsi="Arial" w:cs="Arial"/>
          <w:sz w:val="24"/>
          <w:szCs w:val="24"/>
        </w:rPr>
        <w:t xml:space="preserve"> úpravy.  </w:t>
      </w:r>
    </w:p>
    <w:p w14:paraId="52C2A71A" w14:textId="510D2664" w:rsidR="00843CB9" w:rsidRDefault="00843CB9" w:rsidP="00843CB9">
      <w:pPr>
        <w:tabs>
          <w:tab w:val="left" w:pos="3402"/>
        </w:tabs>
        <w:jc w:val="both"/>
        <w:rPr>
          <w:rFonts w:ascii="Arial" w:hAnsi="Arial" w:cs="Arial"/>
          <w:b/>
        </w:rPr>
      </w:pPr>
    </w:p>
    <w:p w14:paraId="0086B435" w14:textId="4ABBFB9E" w:rsidR="00AA5354" w:rsidRDefault="00AA5354" w:rsidP="00843CB9">
      <w:pPr>
        <w:tabs>
          <w:tab w:val="left" w:pos="3402"/>
        </w:tabs>
        <w:jc w:val="both"/>
        <w:rPr>
          <w:rFonts w:ascii="Arial" w:hAnsi="Arial" w:cs="Arial"/>
          <w:b/>
        </w:rPr>
      </w:pPr>
    </w:p>
    <w:p w14:paraId="28B0B63E" w14:textId="1E4C1F4C" w:rsidR="00AA5354" w:rsidRDefault="00AA5354" w:rsidP="00843CB9">
      <w:pPr>
        <w:tabs>
          <w:tab w:val="left" w:pos="3402"/>
        </w:tabs>
        <w:jc w:val="both"/>
        <w:rPr>
          <w:rFonts w:ascii="Arial" w:hAnsi="Arial" w:cs="Arial"/>
          <w:b/>
        </w:rPr>
      </w:pPr>
    </w:p>
    <w:p w14:paraId="695977FB" w14:textId="77777777" w:rsidR="00AA5354" w:rsidRPr="00843CB9" w:rsidRDefault="00AA5354" w:rsidP="00843CB9">
      <w:pPr>
        <w:tabs>
          <w:tab w:val="left" w:pos="3402"/>
        </w:tabs>
        <w:jc w:val="both"/>
        <w:rPr>
          <w:rFonts w:ascii="Arial" w:hAnsi="Arial" w:cs="Arial"/>
          <w:b/>
        </w:rPr>
      </w:pPr>
    </w:p>
    <w:p w14:paraId="2615ABF3" w14:textId="0F98A24E" w:rsidR="004A0ED5" w:rsidRPr="00B923B3" w:rsidRDefault="004A0ED5" w:rsidP="004A0ED5">
      <w:pPr>
        <w:pStyle w:val="Odstavecseseznamem"/>
        <w:numPr>
          <w:ilvl w:val="0"/>
          <w:numId w:val="41"/>
        </w:numPr>
        <w:tabs>
          <w:tab w:val="left" w:pos="4253"/>
        </w:tabs>
        <w:spacing w:after="0"/>
        <w:ind w:left="426" w:hanging="426"/>
        <w:jc w:val="both"/>
        <w:rPr>
          <w:rFonts w:ascii="Arial" w:hAnsi="Arial" w:cs="Arial"/>
          <w:sz w:val="24"/>
          <w:szCs w:val="24"/>
        </w:rPr>
      </w:pPr>
      <w:r>
        <w:rPr>
          <w:rFonts w:ascii="Arial" w:hAnsi="Arial" w:cs="Arial"/>
          <w:b/>
          <w:sz w:val="24"/>
          <w:szCs w:val="24"/>
        </w:rPr>
        <w:t xml:space="preserve">ukládám </w:t>
      </w:r>
    </w:p>
    <w:p w14:paraId="3AC4D644" w14:textId="20B716FA" w:rsidR="004A0ED5" w:rsidRDefault="00BE4A76" w:rsidP="00BE4A76">
      <w:pPr>
        <w:tabs>
          <w:tab w:val="left" w:pos="4253"/>
        </w:tabs>
        <w:ind w:left="425" w:hanging="425"/>
        <w:jc w:val="both"/>
        <w:rPr>
          <w:rFonts w:ascii="Arial" w:hAnsi="Arial" w:cs="Arial"/>
          <w:b/>
        </w:rPr>
      </w:pPr>
      <w:r>
        <w:rPr>
          <w:rFonts w:ascii="Arial" w:eastAsiaTheme="minorHAnsi" w:hAnsi="Arial" w:cs="Arial"/>
          <w:lang w:eastAsia="en-US"/>
        </w:rPr>
        <w:tab/>
      </w:r>
      <w:r w:rsidRPr="00BE4A76">
        <w:rPr>
          <w:rFonts w:ascii="Arial" w:eastAsiaTheme="minorHAnsi" w:hAnsi="Arial" w:cs="Arial"/>
          <w:lang w:eastAsia="en-US"/>
        </w:rPr>
        <w:t>všem představeným a vedoucím zaměstnanců</w:t>
      </w:r>
      <w:r w:rsidR="008D4250">
        <w:rPr>
          <w:rFonts w:ascii="Arial" w:eastAsiaTheme="minorHAnsi" w:hAnsi="Arial" w:cs="Arial"/>
          <w:lang w:eastAsia="en-US"/>
        </w:rPr>
        <w:t>m</w:t>
      </w:r>
      <w:r w:rsidRPr="00BE4A76">
        <w:rPr>
          <w:rFonts w:ascii="Arial" w:eastAsiaTheme="minorHAnsi" w:hAnsi="Arial" w:cs="Arial"/>
          <w:lang w:eastAsia="en-US"/>
        </w:rPr>
        <w:t xml:space="preserve"> </w:t>
      </w:r>
      <w:r>
        <w:rPr>
          <w:rFonts w:ascii="Arial" w:eastAsiaTheme="minorHAnsi" w:hAnsi="Arial" w:cs="Arial"/>
          <w:lang w:eastAsia="en-US"/>
        </w:rPr>
        <w:t>dotčených správních orgánů</w:t>
      </w:r>
      <w:r w:rsidRPr="00BE4A76">
        <w:rPr>
          <w:rFonts w:ascii="Arial" w:eastAsiaTheme="minorHAnsi" w:hAnsi="Arial" w:cs="Arial"/>
          <w:lang w:eastAsia="en-US"/>
        </w:rPr>
        <w:t xml:space="preserve"> seznámit podřízen</w:t>
      </w:r>
      <w:r>
        <w:rPr>
          <w:rFonts w:ascii="Arial" w:eastAsiaTheme="minorHAnsi" w:hAnsi="Arial" w:cs="Arial"/>
          <w:lang w:eastAsia="en-US"/>
        </w:rPr>
        <w:t>é z</w:t>
      </w:r>
      <w:r w:rsidRPr="00BE4A76">
        <w:rPr>
          <w:rFonts w:ascii="Arial" w:eastAsiaTheme="minorHAnsi" w:hAnsi="Arial" w:cs="Arial"/>
          <w:lang w:eastAsia="en-US"/>
        </w:rPr>
        <w:t>aměstnance s tímto dodatkem a zajistit v okruhu své</w:t>
      </w:r>
      <w:r>
        <w:rPr>
          <w:rFonts w:ascii="Arial" w:eastAsiaTheme="minorHAnsi" w:hAnsi="Arial" w:cs="Arial"/>
          <w:lang w:eastAsia="en-US"/>
        </w:rPr>
        <w:t> </w:t>
      </w:r>
      <w:r w:rsidRPr="00BE4A76">
        <w:rPr>
          <w:rFonts w:ascii="Arial" w:eastAsiaTheme="minorHAnsi" w:hAnsi="Arial" w:cs="Arial"/>
          <w:lang w:eastAsia="en-US"/>
        </w:rPr>
        <w:t xml:space="preserve">působnosti jeho </w:t>
      </w:r>
      <w:r>
        <w:rPr>
          <w:rFonts w:ascii="Arial" w:eastAsiaTheme="minorHAnsi" w:hAnsi="Arial" w:cs="Arial"/>
          <w:lang w:eastAsia="en-US"/>
        </w:rPr>
        <w:t>d</w:t>
      </w:r>
      <w:r w:rsidRPr="00BE4A76">
        <w:rPr>
          <w:rFonts w:ascii="Arial" w:eastAsiaTheme="minorHAnsi" w:hAnsi="Arial" w:cs="Arial"/>
          <w:lang w:eastAsia="en-US"/>
        </w:rPr>
        <w:t>održování.</w:t>
      </w:r>
    </w:p>
    <w:p w14:paraId="2C5CB8E2" w14:textId="77777777" w:rsidR="004A0ED5" w:rsidRDefault="004A0ED5" w:rsidP="004A0ED5">
      <w:pPr>
        <w:tabs>
          <w:tab w:val="left" w:pos="4253"/>
        </w:tabs>
        <w:ind w:left="851" w:hanging="425"/>
        <w:jc w:val="right"/>
        <w:rPr>
          <w:rFonts w:ascii="Arial" w:hAnsi="Arial" w:cs="Arial"/>
          <w:b/>
        </w:rPr>
      </w:pPr>
    </w:p>
    <w:p w14:paraId="7C2D8932" w14:textId="77777777" w:rsidR="004A0ED5" w:rsidRPr="00A30832" w:rsidRDefault="004A0ED5" w:rsidP="004A0ED5">
      <w:pPr>
        <w:tabs>
          <w:tab w:val="left" w:pos="4253"/>
        </w:tabs>
        <w:jc w:val="right"/>
        <w:rPr>
          <w:rFonts w:ascii="Arial" w:hAnsi="Arial" w:cs="Arial"/>
          <w:b/>
        </w:rPr>
      </w:pPr>
    </w:p>
    <w:p w14:paraId="79F52DDC" w14:textId="0D34041A" w:rsidR="004A0ED5" w:rsidRDefault="004A0ED5" w:rsidP="004A0ED5">
      <w:pPr>
        <w:tabs>
          <w:tab w:val="left" w:pos="4253"/>
        </w:tabs>
        <w:rPr>
          <w:rFonts w:ascii="Arial" w:hAnsi="Arial" w:cs="Arial"/>
        </w:rPr>
      </w:pPr>
      <w:r w:rsidRPr="003B722B">
        <w:rPr>
          <w:rFonts w:ascii="Arial" w:hAnsi="Arial" w:cs="Arial"/>
        </w:rPr>
        <w:t xml:space="preserve">Tento </w:t>
      </w:r>
      <w:r w:rsidR="006D4DB7">
        <w:rPr>
          <w:rFonts w:ascii="Arial" w:hAnsi="Arial" w:cs="Arial"/>
        </w:rPr>
        <w:t>dodatek k instrukci</w:t>
      </w:r>
      <w:r>
        <w:rPr>
          <w:rFonts w:ascii="Arial" w:hAnsi="Arial" w:cs="Arial"/>
        </w:rPr>
        <w:t xml:space="preserve"> nabývá účinnosti dnem </w:t>
      </w:r>
      <w:r w:rsidR="0065464F">
        <w:rPr>
          <w:rFonts w:ascii="Arial" w:hAnsi="Arial" w:cs="Arial"/>
        </w:rPr>
        <w:t xml:space="preserve">podpisu vrchní ředitelky sekce 7. </w:t>
      </w:r>
    </w:p>
    <w:p w14:paraId="4DED43F0" w14:textId="77777777" w:rsidR="004A0ED5" w:rsidRDefault="004A0ED5" w:rsidP="004A0ED5">
      <w:pPr>
        <w:tabs>
          <w:tab w:val="left" w:pos="4253"/>
        </w:tabs>
        <w:rPr>
          <w:rFonts w:ascii="Arial" w:hAnsi="Arial" w:cs="Arial"/>
        </w:rPr>
      </w:pPr>
    </w:p>
    <w:p w14:paraId="69AC1C17" w14:textId="77777777" w:rsidR="004A0ED5" w:rsidRDefault="004A0ED5" w:rsidP="004A0ED5">
      <w:pPr>
        <w:tabs>
          <w:tab w:val="left" w:pos="4253"/>
          <w:tab w:val="left" w:pos="5387"/>
          <w:tab w:val="left" w:pos="5812"/>
        </w:tabs>
        <w:rPr>
          <w:rFonts w:ascii="Arial" w:hAnsi="Arial" w:cs="Arial"/>
        </w:rPr>
      </w:pPr>
    </w:p>
    <w:p w14:paraId="4C0F7A0E" w14:textId="326FB9B9" w:rsidR="004A0ED5" w:rsidRDefault="004A0ED5" w:rsidP="004A0ED5">
      <w:pPr>
        <w:tabs>
          <w:tab w:val="left" w:pos="4253"/>
          <w:tab w:val="left" w:pos="5387"/>
          <w:tab w:val="left" w:pos="5812"/>
        </w:tabs>
        <w:rPr>
          <w:rFonts w:ascii="Arial" w:hAnsi="Arial" w:cs="Arial"/>
          <w:color w:val="FF0000"/>
        </w:rPr>
      </w:pPr>
    </w:p>
    <w:p w14:paraId="61FC9A03" w14:textId="32AD6239" w:rsidR="000B1EE7" w:rsidRDefault="000B1EE7" w:rsidP="004A0ED5">
      <w:pPr>
        <w:tabs>
          <w:tab w:val="left" w:pos="4253"/>
          <w:tab w:val="left" w:pos="5387"/>
          <w:tab w:val="left" w:pos="5812"/>
        </w:tabs>
        <w:rPr>
          <w:rFonts w:ascii="Arial" w:hAnsi="Arial" w:cs="Arial"/>
          <w:color w:val="FF0000"/>
        </w:rPr>
      </w:pPr>
    </w:p>
    <w:p w14:paraId="409DE538" w14:textId="046F7E3F" w:rsidR="000B1EE7" w:rsidRDefault="000B1EE7" w:rsidP="004A0ED5">
      <w:pPr>
        <w:tabs>
          <w:tab w:val="left" w:pos="4253"/>
          <w:tab w:val="left" w:pos="5387"/>
          <w:tab w:val="left" w:pos="5812"/>
        </w:tabs>
        <w:rPr>
          <w:rFonts w:ascii="Arial" w:hAnsi="Arial" w:cs="Arial"/>
          <w:color w:val="FF0000"/>
        </w:rPr>
      </w:pPr>
    </w:p>
    <w:p w14:paraId="444AF5C0" w14:textId="77777777" w:rsidR="000B1EE7" w:rsidRDefault="000B1EE7" w:rsidP="004A0ED5">
      <w:pPr>
        <w:tabs>
          <w:tab w:val="left" w:pos="4253"/>
          <w:tab w:val="left" w:pos="5387"/>
          <w:tab w:val="left" w:pos="5812"/>
        </w:tabs>
        <w:rPr>
          <w:rFonts w:ascii="Arial" w:hAnsi="Arial" w:cs="Arial"/>
        </w:rPr>
      </w:pPr>
    </w:p>
    <w:p w14:paraId="2A08A91B" w14:textId="1332A190" w:rsidR="000B1EE7" w:rsidRPr="000B1EE7" w:rsidRDefault="00A03066" w:rsidP="000B1EE7">
      <w:pPr>
        <w:tabs>
          <w:tab w:val="left" w:pos="4253"/>
          <w:tab w:val="left" w:pos="5387"/>
          <w:tab w:val="left" w:pos="5812"/>
        </w:tabs>
        <w:rPr>
          <w:rFonts w:ascii="Arial" w:hAnsi="Arial" w:cs="Arial"/>
          <w:b/>
          <w:bCs/>
        </w:rPr>
      </w:pPr>
      <w:r>
        <w:rPr>
          <w:rFonts w:ascii="Arial" w:hAnsi="Arial" w:cs="Arial"/>
        </w:rPr>
        <w:t xml:space="preserve">                                                        </w:t>
      </w:r>
      <w:r w:rsidR="000B1EE7" w:rsidRPr="000B1EE7">
        <w:rPr>
          <w:rFonts w:ascii="Arial" w:hAnsi="Arial" w:cs="Arial"/>
          <w:b/>
          <w:bCs/>
        </w:rPr>
        <w:t>Ing. Iva Merhautová, MBA</w:t>
      </w:r>
    </w:p>
    <w:p w14:paraId="2F3C9C77" w14:textId="77777777" w:rsidR="00A03066" w:rsidRDefault="00A03066" w:rsidP="00A03066">
      <w:pPr>
        <w:pStyle w:val="Prosttext"/>
        <w:tabs>
          <w:tab w:val="left" w:pos="1560"/>
          <w:tab w:val="left" w:pos="3402"/>
          <w:tab w:val="left" w:pos="3969"/>
        </w:tabs>
        <w:jc w:val="both"/>
        <w:rPr>
          <w:rFonts w:ascii="Arial" w:hAnsi="Arial" w:cs="Arial"/>
        </w:rPr>
      </w:pPr>
      <w:r>
        <w:rPr>
          <w:rFonts w:ascii="Arial" w:hAnsi="Arial" w:cs="Arial"/>
        </w:rPr>
        <w:t xml:space="preserve">                                            </w:t>
      </w:r>
    </w:p>
    <w:p w14:paraId="0CA13D45" w14:textId="51E8C75C" w:rsidR="00A03066" w:rsidRPr="00AD7D62" w:rsidRDefault="00A03066" w:rsidP="00A03066">
      <w:pPr>
        <w:pStyle w:val="Prosttext"/>
        <w:tabs>
          <w:tab w:val="left" w:pos="1560"/>
          <w:tab w:val="left" w:pos="3402"/>
          <w:tab w:val="left" w:pos="3969"/>
        </w:tabs>
        <w:jc w:val="both"/>
        <w:rPr>
          <w:rFonts w:ascii="Arial" w:eastAsia="MS Mincho" w:hAnsi="Arial" w:cs="Arial"/>
          <w:sz w:val="24"/>
          <w:szCs w:val="24"/>
        </w:rPr>
      </w:pPr>
      <w:r>
        <w:rPr>
          <w:rFonts w:ascii="Arial" w:hAnsi="Arial" w:cs="Arial"/>
        </w:rPr>
        <w:t xml:space="preserve">                                  </w:t>
      </w:r>
      <w:r>
        <w:rPr>
          <w:rFonts w:ascii="Arial" w:eastAsia="MS Mincho" w:hAnsi="Arial" w:cs="Arial"/>
          <w:sz w:val="24"/>
          <w:szCs w:val="24"/>
        </w:rPr>
        <w:t xml:space="preserve">vrchní ředitelka sekce </w:t>
      </w:r>
      <w:r w:rsidRPr="000A16EF">
        <w:rPr>
          <w:rFonts w:ascii="Arial" w:eastAsia="MS Mincho" w:hAnsi="Arial" w:cs="Arial"/>
          <w:sz w:val="24"/>
          <w:szCs w:val="24"/>
        </w:rPr>
        <w:t>sociálního pojištění a</w:t>
      </w:r>
      <w:r>
        <w:rPr>
          <w:rFonts w:ascii="Arial" w:eastAsia="MS Mincho" w:hAnsi="Arial" w:cs="Arial"/>
          <w:sz w:val="24"/>
          <w:szCs w:val="24"/>
        </w:rPr>
        <w:t> </w:t>
      </w:r>
      <w:r w:rsidRPr="000A16EF">
        <w:rPr>
          <w:rFonts w:ascii="Arial" w:eastAsia="MS Mincho" w:hAnsi="Arial" w:cs="Arial"/>
          <w:sz w:val="24"/>
          <w:szCs w:val="24"/>
        </w:rPr>
        <w:t>nepojistných dávek</w:t>
      </w:r>
    </w:p>
    <w:p w14:paraId="681487FE" w14:textId="20B84826" w:rsidR="000B1EE7" w:rsidRDefault="000B1EE7" w:rsidP="00A03066">
      <w:pPr>
        <w:tabs>
          <w:tab w:val="left" w:pos="4253"/>
          <w:tab w:val="left" w:pos="5387"/>
          <w:tab w:val="left" w:pos="5812"/>
        </w:tabs>
        <w:rPr>
          <w:rFonts w:ascii="Arial" w:hAnsi="Arial" w:cs="Arial"/>
          <w:b/>
        </w:rPr>
      </w:pPr>
    </w:p>
    <w:p w14:paraId="26A1ADDA" w14:textId="77777777" w:rsidR="000B1EE7" w:rsidRDefault="000B1EE7" w:rsidP="004A0ED5">
      <w:pPr>
        <w:tabs>
          <w:tab w:val="left" w:pos="4253"/>
          <w:tab w:val="left" w:pos="5387"/>
        </w:tabs>
        <w:rPr>
          <w:rFonts w:ascii="Arial" w:hAnsi="Arial" w:cs="Arial"/>
          <w:b/>
        </w:rPr>
      </w:pPr>
    </w:p>
    <w:p w14:paraId="75755CA2" w14:textId="77777777" w:rsidR="00D245EC" w:rsidRDefault="00D245EC" w:rsidP="000B1EE7">
      <w:pPr>
        <w:tabs>
          <w:tab w:val="left" w:pos="4253"/>
          <w:tab w:val="left" w:pos="5387"/>
        </w:tabs>
        <w:jc w:val="both"/>
        <w:rPr>
          <w:rFonts w:ascii="Arial" w:hAnsi="Arial" w:cs="Arial"/>
          <w:b/>
        </w:rPr>
      </w:pPr>
    </w:p>
    <w:p w14:paraId="78508CEB" w14:textId="77777777" w:rsidR="00D245EC" w:rsidRDefault="00D245EC" w:rsidP="000B1EE7">
      <w:pPr>
        <w:tabs>
          <w:tab w:val="left" w:pos="4253"/>
          <w:tab w:val="left" w:pos="5387"/>
        </w:tabs>
        <w:jc w:val="both"/>
        <w:rPr>
          <w:rFonts w:ascii="Arial" w:hAnsi="Arial" w:cs="Arial"/>
          <w:b/>
        </w:rPr>
      </w:pPr>
    </w:p>
    <w:p w14:paraId="76C11BCE" w14:textId="50E23F2A" w:rsidR="004A0ED5" w:rsidRDefault="004A0ED5" w:rsidP="000B1EE7">
      <w:pPr>
        <w:tabs>
          <w:tab w:val="left" w:pos="4253"/>
          <w:tab w:val="left" w:pos="5387"/>
        </w:tabs>
        <w:jc w:val="both"/>
        <w:rPr>
          <w:rFonts w:ascii="Arial" w:hAnsi="Arial" w:cs="Arial"/>
        </w:rPr>
      </w:pPr>
      <w:r w:rsidRPr="00C83B11">
        <w:rPr>
          <w:rFonts w:ascii="Arial" w:hAnsi="Arial" w:cs="Arial"/>
          <w:b/>
        </w:rPr>
        <w:t>Příloha</w:t>
      </w:r>
      <w:r>
        <w:rPr>
          <w:rFonts w:ascii="Arial" w:hAnsi="Arial" w:cs="Arial"/>
        </w:rPr>
        <w:t xml:space="preserve">: </w:t>
      </w:r>
      <w:r w:rsidR="00BE4A76" w:rsidRPr="00BE4A76">
        <w:rPr>
          <w:rFonts w:ascii="Arial" w:hAnsi="Arial" w:cs="Arial"/>
        </w:rPr>
        <w:t>Úplné znění Instrukce č. 23/2022 se zapracováním Dodatku č. 1</w:t>
      </w:r>
      <w:r w:rsidR="00D245EC">
        <w:rPr>
          <w:rFonts w:ascii="Arial" w:hAnsi="Arial" w:cs="Arial"/>
        </w:rPr>
        <w:t xml:space="preserve"> </w:t>
      </w:r>
    </w:p>
    <w:p w14:paraId="6954AD49" w14:textId="77777777" w:rsidR="004A0ED5" w:rsidRDefault="004A0ED5" w:rsidP="004A0ED5">
      <w:pPr>
        <w:tabs>
          <w:tab w:val="left" w:pos="4253"/>
          <w:tab w:val="left" w:pos="5387"/>
        </w:tabs>
        <w:rPr>
          <w:rFonts w:ascii="Arial" w:hAnsi="Arial" w:cs="Arial"/>
        </w:rPr>
      </w:pPr>
    </w:p>
    <w:p w14:paraId="1B6235CF" w14:textId="77777777" w:rsidR="004A0ED5" w:rsidRDefault="004A0ED5" w:rsidP="0081483B">
      <w:pPr>
        <w:pStyle w:val="Prosttext"/>
        <w:tabs>
          <w:tab w:val="left" w:pos="1560"/>
          <w:tab w:val="left" w:pos="3402"/>
          <w:tab w:val="left" w:pos="3969"/>
        </w:tabs>
        <w:jc w:val="both"/>
        <w:rPr>
          <w:rFonts w:ascii="Arial" w:eastAsia="MS Mincho" w:hAnsi="Arial" w:cs="Arial"/>
          <w:sz w:val="24"/>
          <w:szCs w:val="24"/>
        </w:rPr>
      </w:pPr>
    </w:p>
    <w:p w14:paraId="399F3B72" w14:textId="2CB84873" w:rsidR="004A0ED5" w:rsidRDefault="004A0ED5" w:rsidP="0081483B">
      <w:pPr>
        <w:pStyle w:val="Prosttext"/>
        <w:tabs>
          <w:tab w:val="left" w:pos="1560"/>
          <w:tab w:val="left" w:pos="3402"/>
          <w:tab w:val="left" w:pos="3969"/>
        </w:tabs>
        <w:jc w:val="both"/>
        <w:rPr>
          <w:rFonts w:ascii="Arial" w:eastAsia="MS Mincho" w:hAnsi="Arial" w:cs="Arial"/>
          <w:sz w:val="24"/>
          <w:szCs w:val="24"/>
        </w:rPr>
      </w:pPr>
    </w:p>
    <w:p w14:paraId="34C03AEC" w14:textId="77777777" w:rsidR="004A0ED5" w:rsidRPr="00E84BEF" w:rsidRDefault="004A0ED5" w:rsidP="0081483B">
      <w:pPr>
        <w:pStyle w:val="Prosttext"/>
        <w:tabs>
          <w:tab w:val="left" w:pos="1560"/>
          <w:tab w:val="left" w:pos="3402"/>
          <w:tab w:val="left" w:pos="3969"/>
        </w:tabs>
        <w:jc w:val="both"/>
        <w:rPr>
          <w:rFonts w:ascii="Arial" w:eastAsia="MS Mincho" w:hAnsi="Arial" w:cs="Arial"/>
          <w:sz w:val="24"/>
          <w:szCs w:val="24"/>
        </w:rPr>
      </w:pPr>
    </w:p>
    <w:sectPr w:rsidR="004A0ED5" w:rsidRPr="00E84BEF" w:rsidSect="00451BAF">
      <w:headerReference w:type="default" r:id="rId11"/>
      <w:footerReference w:type="default" r:id="rId12"/>
      <w:footerReference w:type="first" r:id="rId13"/>
      <w:type w:val="continuous"/>
      <w:pgSz w:w="11906" w:h="16838"/>
      <w:pgMar w:top="899" w:right="1418" w:bottom="54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EBFD" w14:textId="77777777" w:rsidR="002B50AF" w:rsidRDefault="002B50AF" w:rsidP="00A86562">
      <w:r>
        <w:separator/>
      </w:r>
    </w:p>
  </w:endnote>
  <w:endnote w:type="continuationSeparator" w:id="0">
    <w:p w14:paraId="2EA0C904" w14:textId="77777777" w:rsidR="002B50AF" w:rsidRDefault="002B50AF" w:rsidP="00A8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683976"/>
      <w:docPartObj>
        <w:docPartGallery w:val="Page Numbers (Bottom of Page)"/>
        <w:docPartUnique/>
      </w:docPartObj>
    </w:sdtPr>
    <w:sdtEndPr/>
    <w:sdtContent>
      <w:p w14:paraId="4CD2C18E" w14:textId="35959F71" w:rsidR="00451BAF" w:rsidRDefault="00451BAF">
        <w:pPr>
          <w:pStyle w:val="Zpat"/>
          <w:jc w:val="center"/>
        </w:pPr>
        <w:r>
          <w:fldChar w:fldCharType="begin"/>
        </w:r>
        <w:r>
          <w:instrText>PAGE   \* MERGEFORMAT</w:instrText>
        </w:r>
        <w:r>
          <w:fldChar w:fldCharType="separate"/>
        </w:r>
        <w:r>
          <w:t>2</w:t>
        </w:r>
        <w:r>
          <w:fldChar w:fldCharType="end"/>
        </w:r>
      </w:p>
    </w:sdtContent>
  </w:sdt>
  <w:p w14:paraId="2C92C733" w14:textId="77777777" w:rsidR="00451BAF" w:rsidRDefault="00451B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7D7A" w14:textId="081683DF" w:rsidR="00451BAF" w:rsidRDefault="00451BAF">
    <w:pPr>
      <w:pStyle w:val="Zpat"/>
      <w:jc w:val="center"/>
    </w:pPr>
  </w:p>
  <w:p w14:paraId="7FE18F0A" w14:textId="77777777" w:rsidR="00451BAF" w:rsidRDefault="00451B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23D0" w14:textId="77777777" w:rsidR="002B50AF" w:rsidRDefault="002B50AF" w:rsidP="00A86562">
      <w:r>
        <w:separator/>
      </w:r>
    </w:p>
  </w:footnote>
  <w:footnote w:type="continuationSeparator" w:id="0">
    <w:p w14:paraId="5DA94250" w14:textId="77777777" w:rsidR="002B50AF" w:rsidRDefault="002B50AF" w:rsidP="00A86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EAD" w14:textId="77777777" w:rsidR="00A86562" w:rsidRPr="001B0492" w:rsidRDefault="00A86562" w:rsidP="001B0492">
    <w:pPr>
      <w:pStyle w:val="Zhlav"/>
      <w:jc w:val="both"/>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06F"/>
    <w:multiLevelType w:val="hybridMultilevel"/>
    <w:tmpl w:val="FD787AB0"/>
    <w:lvl w:ilvl="0" w:tplc="04050001">
      <w:start w:val="1"/>
      <w:numFmt w:val="bullet"/>
      <w:lvlText w:val=""/>
      <w:lvlJc w:val="left"/>
      <w:pPr>
        <w:tabs>
          <w:tab w:val="num" w:pos="720"/>
        </w:tabs>
        <w:ind w:left="720" w:hanging="360"/>
      </w:pPr>
      <w:rPr>
        <w:rFonts w:ascii="Symbol" w:hAnsi="Symbol" w:hint="default"/>
      </w:rPr>
    </w:lvl>
    <w:lvl w:ilvl="1" w:tplc="33E4348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9F7001"/>
    <w:multiLevelType w:val="hybridMultilevel"/>
    <w:tmpl w:val="D184498C"/>
    <w:lvl w:ilvl="0" w:tplc="58649054">
      <w:start w:val="1"/>
      <w:numFmt w:val="decimal"/>
      <w:lvlText w:val="%1."/>
      <w:lvlJc w:val="left"/>
      <w:pPr>
        <w:tabs>
          <w:tab w:val="num" w:pos="540"/>
        </w:tabs>
        <w:ind w:left="540" w:hanging="360"/>
      </w:pPr>
      <w:rPr>
        <w:rFonts w:hint="default"/>
      </w:rPr>
    </w:lvl>
    <w:lvl w:ilvl="1" w:tplc="04050019">
      <w:start w:val="1"/>
      <w:numFmt w:val="lowerLetter"/>
      <w:lvlText w:val="%2."/>
      <w:lvlJc w:val="left"/>
      <w:pPr>
        <w:tabs>
          <w:tab w:val="num" w:pos="1260"/>
        </w:tabs>
        <w:ind w:left="1260" w:hanging="360"/>
      </w:pPr>
    </w:lvl>
    <w:lvl w:ilvl="2" w:tplc="0405001B">
      <w:start w:val="1"/>
      <w:numFmt w:val="lowerRoman"/>
      <w:lvlText w:val="%3."/>
      <w:lvlJc w:val="right"/>
      <w:pPr>
        <w:tabs>
          <w:tab w:val="num" w:pos="1980"/>
        </w:tabs>
        <w:ind w:left="1980" w:hanging="180"/>
      </w:pPr>
    </w:lvl>
    <w:lvl w:ilvl="3" w:tplc="0405000F">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15:restartNumberingAfterBreak="0">
    <w:nsid w:val="02285EA7"/>
    <w:multiLevelType w:val="hybridMultilevel"/>
    <w:tmpl w:val="350465A8"/>
    <w:lvl w:ilvl="0" w:tplc="FF10A436">
      <w:start w:val="1"/>
      <w:numFmt w:val="decimal"/>
      <w:lvlText w:val="%1."/>
      <w:lvlJc w:val="left"/>
      <w:pPr>
        <w:tabs>
          <w:tab w:val="num" w:pos="915"/>
        </w:tabs>
        <w:ind w:left="915" w:hanging="555"/>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10143C"/>
    <w:multiLevelType w:val="hybridMultilevel"/>
    <w:tmpl w:val="F87424B4"/>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1F6E3454">
      <w:start w:val="1"/>
      <w:numFmt w:val="decimal"/>
      <w:lvlText w:val="%3."/>
      <w:lvlJc w:val="left"/>
      <w:pPr>
        <w:tabs>
          <w:tab w:val="num" w:pos="2340"/>
        </w:tabs>
        <w:ind w:left="2340" w:hanging="36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A876EA"/>
    <w:multiLevelType w:val="hybridMultilevel"/>
    <w:tmpl w:val="7C649B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A7ED9"/>
    <w:multiLevelType w:val="hybridMultilevel"/>
    <w:tmpl w:val="309C1EC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AF3403C"/>
    <w:multiLevelType w:val="hybridMultilevel"/>
    <w:tmpl w:val="1AD269CE"/>
    <w:lvl w:ilvl="0" w:tplc="04050017">
      <w:start w:val="1"/>
      <w:numFmt w:val="lowerLetter"/>
      <w:lvlText w:val="%1)"/>
      <w:lvlJc w:val="left"/>
      <w:pPr>
        <w:tabs>
          <w:tab w:val="num" w:pos="1530"/>
        </w:tabs>
        <w:ind w:left="1530" w:hanging="360"/>
      </w:pPr>
    </w:lvl>
    <w:lvl w:ilvl="1" w:tplc="81925014">
      <w:start w:val="1"/>
      <w:numFmt w:val="decimal"/>
      <w:lvlText w:val="%2."/>
      <w:lvlJc w:val="left"/>
      <w:pPr>
        <w:tabs>
          <w:tab w:val="num" w:pos="2250"/>
        </w:tabs>
        <w:ind w:left="2250" w:hanging="360"/>
      </w:pPr>
      <w:rPr>
        <w:rFonts w:hint="default"/>
      </w:rPr>
    </w:lvl>
    <w:lvl w:ilvl="2" w:tplc="0405001B" w:tentative="1">
      <w:start w:val="1"/>
      <w:numFmt w:val="lowerRoman"/>
      <w:lvlText w:val="%3."/>
      <w:lvlJc w:val="right"/>
      <w:pPr>
        <w:tabs>
          <w:tab w:val="num" w:pos="2970"/>
        </w:tabs>
        <w:ind w:left="2970" w:hanging="180"/>
      </w:pPr>
    </w:lvl>
    <w:lvl w:ilvl="3" w:tplc="0405000F" w:tentative="1">
      <w:start w:val="1"/>
      <w:numFmt w:val="decimal"/>
      <w:lvlText w:val="%4."/>
      <w:lvlJc w:val="left"/>
      <w:pPr>
        <w:tabs>
          <w:tab w:val="num" w:pos="3690"/>
        </w:tabs>
        <w:ind w:left="3690" w:hanging="360"/>
      </w:pPr>
    </w:lvl>
    <w:lvl w:ilvl="4" w:tplc="04050019" w:tentative="1">
      <w:start w:val="1"/>
      <w:numFmt w:val="lowerLetter"/>
      <w:lvlText w:val="%5."/>
      <w:lvlJc w:val="left"/>
      <w:pPr>
        <w:tabs>
          <w:tab w:val="num" w:pos="4410"/>
        </w:tabs>
        <w:ind w:left="4410" w:hanging="360"/>
      </w:pPr>
    </w:lvl>
    <w:lvl w:ilvl="5" w:tplc="0405001B" w:tentative="1">
      <w:start w:val="1"/>
      <w:numFmt w:val="lowerRoman"/>
      <w:lvlText w:val="%6."/>
      <w:lvlJc w:val="right"/>
      <w:pPr>
        <w:tabs>
          <w:tab w:val="num" w:pos="5130"/>
        </w:tabs>
        <w:ind w:left="5130" w:hanging="180"/>
      </w:pPr>
    </w:lvl>
    <w:lvl w:ilvl="6" w:tplc="0405000F" w:tentative="1">
      <w:start w:val="1"/>
      <w:numFmt w:val="decimal"/>
      <w:lvlText w:val="%7."/>
      <w:lvlJc w:val="left"/>
      <w:pPr>
        <w:tabs>
          <w:tab w:val="num" w:pos="5850"/>
        </w:tabs>
        <w:ind w:left="5850" w:hanging="360"/>
      </w:pPr>
    </w:lvl>
    <w:lvl w:ilvl="7" w:tplc="04050019" w:tentative="1">
      <w:start w:val="1"/>
      <w:numFmt w:val="lowerLetter"/>
      <w:lvlText w:val="%8."/>
      <w:lvlJc w:val="left"/>
      <w:pPr>
        <w:tabs>
          <w:tab w:val="num" w:pos="6570"/>
        </w:tabs>
        <w:ind w:left="6570" w:hanging="360"/>
      </w:pPr>
    </w:lvl>
    <w:lvl w:ilvl="8" w:tplc="0405001B" w:tentative="1">
      <w:start w:val="1"/>
      <w:numFmt w:val="lowerRoman"/>
      <w:lvlText w:val="%9."/>
      <w:lvlJc w:val="right"/>
      <w:pPr>
        <w:tabs>
          <w:tab w:val="num" w:pos="7290"/>
        </w:tabs>
        <w:ind w:left="7290" w:hanging="180"/>
      </w:pPr>
    </w:lvl>
  </w:abstractNum>
  <w:abstractNum w:abstractNumId="7" w15:restartNumberingAfterBreak="0">
    <w:nsid w:val="0C4E482E"/>
    <w:multiLevelType w:val="hybridMultilevel"/>
    <w:tmpl w:val="8CC6017C"/>
    <w:lvl w:ilvl="0" w:tplc="5860B472">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CAF4625"/>
    <w:multiLevelType w:val="hybridMultilevel"/>
    <w:tmpl w:val="6504A73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0FB3139"/>
    <w:multiLevelType w:val="hybridMultilevel"/>
    <w:tmpl w:val="1F3A7C50"/>
    <w:lvl w:ilvl="0" w:tplc="3CF61760">
      <w:start w:val="4"/>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7A4BA9"/>
    <w:multiLevelType w:val="hybridMultilevel"/>
    <w:tmpl w:val="FD787AB0"/>
    <w:lvl w:ilvl="0" w:tplc="F95CD264">
      <w:start w:val="1"/>
      <w:numFmt w:val="decimal"/>
      <w:lvlText w:val="%1."/>
      <w:lvlJc w:val="left"/>
      <w:pPr>
        <w:tabs>
          <w:tab w:val="num" w:pos="1170"/>
        </w:tabs>
        <w:ind w:left="1170" w:hanging="450"/>
      </w:pPr>
      <w:rPr>
        <w:rFonts w:hint="default"/>
      </w:rPr>
    </w:lvl>
    <w:lvl w:ilvl="1" w:tplc="33E4348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58E7FAB"/>
    <w:multiLevelType w:val="hybridMultilevel"/>
    <w:tmpl w:val="705E691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D817E6"/>
    <w:multiLevelType w:val="hybridMultilevel"/>
    <w:tmpl w:val="805A8D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066BAB"/>
    <w:multiLevelType w:val="hybridMultilevel"/>
    <w:tmpl w:val="FCA4A9B4"/>
    <w:lvl w:ilvl="0" w:tplc="04050017">
      <w:start w:val="1"/>
      <w:numFmt w:val="lowerLetter"/>
      <w:lvlText w:val="%1)"/>
      <w:lvlJc w:val="left"/>
      <w:pPr>
        <w:tabs>
          <w:tab w:val="num" w:pos="1080"/>
        </w:tabs>
        <w:ind w:left="1080" w:hanging="360"/>
      </w:pPr>
    </w:lvl>
    <w:lvl w:ilvl="1" w:tplc="4A004F06">
      <w:start w:val="1"/>
      <w:numFmt w:val="decimal"/>
      <w:lvlText w:val="%2"/>
      <w:lvlJc w:val="left"/>
      <w:pPr>
        <w:tabs>
          <w:tab w:val="num" w:pos="1440"/>
        </w:tabs>
        <w:ind w:left="1440" w:hanging="360"/>
      </w:pPr>
      <w:rPr>
        <w:rFonts w:hint="default"/>
      </w:rPr>
    </w:lvl>
    <w:lvl w:ilvl="2" w:tplc="052CEBB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D35920"/>
    <w:multiLevelType w:val="hybridMultilevel"/>
    <w:tmpl w:val="E4C61C52"/>
    <w:lvl w:ilvl="0" w:tplc="91666B3A">
      <w:start w:val="1"/>
      <w:numFmt w:val="decimal"/>
      <w:lvlText w:val="%1."/>
      <w:lvlJc w:val="righ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D624DBD"/>
    <w:multiLevelType w:val="hybridMultilevel"/>
    <w:tmpl w:val="09B4A51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E1F0A37"/>
    <w:multiLevelType w:val="hybridMultilevel"/>
    <w:tmpl w:val="30B050AC"/>
    <w:lvl w:ilvl="0" w:tplc="1F6E345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745D11"/>
    <w:multiLevelType w:val="hybridMultilevel"/>
    <w:tmpl w:val="760AF2C0"/>
    <w:lvl w:ilvl="0" w:tplc="2118EDD2">
      <w:start w:val="1"/>
      <w:numFmt w:val="decimal"/>
      <w:lvlText w:val="%1."/>
      <w:lvlJc w:val="left"/>
      <w:pPr>
        <w:tabs>
          <w:tab w:val="num" w:pos="825"/>
        </w:tabs>
        <w:ind w:left="825" w:hanging="465"/>
      </w:pPr>
      <w:rPr>
        <w:rFonts w:hint="default"/>
      </w:rPr>
    </w:lvl>
    <w:lvl w:ilvl="1" w:tplc="333839CA">
      <w:start w:val="1"/>
      <w:numFmt w:val="lowerLetter"/>
      <w:lvlText w:val="%2)"/>
      <w:lvlJc w:val="left"/>
      <w:pPr>
        <w:tabs>
          <w:tab w:val="num" w:pos="1500"/>
        </w:tabs>
        <w:ind w:left="1500" w:hanging="4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ED01D1B"/>
    <w:multiLevelType w:val="hybridMultilevel"/>
    <w:tmpl w:val="889061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3353D4F"/>
    <w:multiLevelType w:val="hybridMultilevel"/>
    <w:tmpl w:val="8FF634FA"/>
    <w:lvl w:ilvl="0" w:tplc="546E6BD0">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8A6648A"/>
    <w:multiLevelType w:val="hybridMultilevel"/>
    <w:tmpl w:val="13BA43BA"/>
    <w:lvl w:ilvl="0" w:tplc="134A5A86">
      <w:start w:val="1"/>
      <w:numFmt w:val="bullet"/>
      <w:lvlText w:val="-"/>
      <w:lvlJc w:val="left"/>
      <w:pPr>
        <w:tabs>
          <w:tab w:val="num" w:pos="720"/>
        </w:tabs>
        <w:ind w:left="720" w:hanging="360"/>
      </w:pPr>
      <w:rPr>
        <w:rFonts w:ascii="Times New Roman" w:eastAsia="Times New Roman" w:hAnsi="Times New Roman" w:cs="Times New Roman" w:hint="default"/>
      </w:rPr>
    </w:lvl>
    <w:lvl w:ilvl="1" w:tplc="3350D54A">
      <w:start w:val="1"/>
      <w:numFmt w:val="decimal"/>
      <w:lvlText w:val="%2."/>
      <w:lvlJc w:val="left"/>
      <w:pPr>
        <w:tabs>
          <w:tab w:val="num" w:pos="1440"/>
        </w:tabs>
        <w:ind w:left="1440" w:hanging="360"/>
      </w:pPr>
      <w:rPr>
        <w:rFonts w:hint="default"/>
      </w:rPr>
    </w:lvl>
    <w:lvl w:ilvl="2" w:tplc="8E1E75CE">
      <w:start w:val="1"/>
      <w:numFmt w:val="lowerLetter"/>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60771"/>
    <w:multiLevelType w:val="hybridMultilevel"/>
    <w:tmpl w:val="A12238B4"/>
    <w:lvl w:ilvl="0" w:tplc="04050001">
      <w:start w:val="1"/>
      <w:numFmt w:val="bullet"/>
      <w:lvlText w:val=""/>
      <w:lvlJc w:val="left"/>
      <w:pPr>
        <w:tabs>
          <w:tab w:val="num" w:pos="1080"/>
        </w:tabs>
        <w:ind w:left="1080" w:hanging="360"/>
      </w:pPr>
      <w:rPr>
        <w:rFonts w:ascii="Symbol" w:hAnsi="Symbol"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B46B63"/>
    <w:multiLevelType w:val="hybridMultilevel"/>
    <w:tmpl w:val="5AC47652"/>
    <w:lvl w:ilvl="0" w:tplc="CB80AAD2">
      <w:start w:val="1"/>
      <w:numFmt w:val="decimal"/>
      <w:lvlText w:val="%1."/>
      <w:lvlJc w:val="left"/>
      <w:pPr>
        <w:tabs>
          <w:tab w:val="num" w:pos="1860"/>
        </w:tabs>
        <w:ind w:left="1860" w:hanging="360"/>
      </w:pPr>
      <w:rPr>
        <w:rFonts w:hint="default"/>
      </w:rPr>
    </w:lvl>
    <w:lvl w:ilvl="1" w:tplc="C31CB5E0">
      <w:start w:val="1"/>
      <w:numFmt w:val="lowerLetter"/>
      <w:lvlText w:val="%2)"/>
      <w:lvlJc w:val="left"/>
      <w:pPr>
        <w:tabs>
          <w:tab w:val="num" w:pos="2580"/>
        </w:tabs>
        <w:ind w:left="2580" w:hanging="360"/>
      </w:pPr>
      <w:rPr>
        <w:rFonts w:hint="default"/>
      </w:rPr>
    </w:lvl>
    <w:lvl w:ilvl="2" w:tplc="0405001B">
      <w:start w:val="1"/>
      <w:numFmt w:val="lowerRoman"/>
      <w:lvlText w:val="%3."/>
      <w:lvlJc w:val="right"/>
      <w:pPr>
        <w:tabs>
          <w:tab w:val="num" w:pos="3300"/>
        </w:tabs>
        <w:ind w:left="3300" w:hanging="180"/>
      </w:pPr>
    </w:lvl>
    <w:lvl w:ilvl="3" w:tplc="0405000F" w:tentative="1">
      <w:start w:val="1"/>
      <w:numFmt w:val="decimal"/>
      <w:lvlText w:val="%4."/>
      <w:lvlJc w:val="left"/>
      <w:pPr>
        <w:tabs>
          <w:tab w:val="num" w:pos="4020"/>
        </w:tabs>
        <w:ind w:left="4020" w:hanging="360"/>
      </w:pPr>
    </w:lvl>
    <w:lvl w:ilvl="4" w:tplc="04050019" w:tentative="1">
      <w:start w:val="1"/>
      <w:numFmt w:val="lowerLetter"/>
      <w:lvlText w:val="%5."/>
      <w:lvlJc w:val="left"/>
      <w:pPr>
        <w:tabs>
          <w:tab w:val="num" w:pos="4740"/>
        </w:tabs>
        <w:ind w:left="4740" w:hanging="360"/>
      </w:pPr>
    </w:lvl>
    <w:lvl w:ilvl="5" w:tplc="0405001B" w:tentative="1">
      <w:start w:val="1"/>
      <w:numFmt w:val="lowerRoman"/>
      <w:lvlText w:val="%6."/>
      <w:lvlJc w:val="right"/>
      <w:pPr>
        <w:tabs>
          <w:tab w:val="num" w:pos="5460"/>
        </w:tabs>
        <w:ind w:left="5460" w:hanging="180"/>
      </w:pPr>
    </w:lvl>
    <w:lvl w:ilvl="6" w:tplc="0405000F" w:tentative="1">
      <w:start w:val="1"/>
      <w:numFmt w:val="decimal"/>
      <w:lvlText w:val="%7."/>
      <w:lvlJc w:val="left"/>
      <w:pPr>
        <w:tabs>
          <w:tab w:val="num" w:pos="6180"/>
        </w:tabs>
        <w:ind w:left="6180" w:hanging="360"/>
      </w:pPr>
    </w:lvl>
    <w:lvl w:ilvl="7" w:tplc="04050019" w:tentative="1">
      <w:start w:val="1"/>
      <w:numFmt w:val="lowerLetter"/>
      <w:lvlText w:val="%8."/>
      <w:lvlJc w:val="left"/>
      <w:pPr>
        <w:tabs>
          <w:tab w:val="num" w:pos="6900"/>
        </w:tabs>
        <w:ind w:left="6900" w:hanging="360"/>
      </w:pPr>
    </w:lvl>
    <w:lvl w:ilvl="8" w:tplc="0405001B" w:tentative="1">
      <w:start w:val="1"/>
      <w:numFmt w:val="lowerRoman"/>
      <w:lvlText w:val="%9."/>
      <w:lvlJc w:val="right"/>
      <w:pPr>
        <w:tabs>
          <w:tab w:val="num" w:pos="7620"/>
        </w:tabs>
        <w:ind w:left="7620" w:hanging="180"/>
      </w:pPr>
    </w:lvl>
  </w:abstractNum>
  <w:abstractNum w:abstractNumId="23" w15:restartNumberingAfterBreak="0">
    <w:nsid w:val="468F2433"/>
    <w:multiLevelType w:val="hybridMultilevel"/>
    <w:tmpl w:val="CBC026D4"/>
    <w:lvl w:ilvl="0" w:tplc="1F6E3454">
      <w:start w:val="1"/>
      <w:numFmt w:val="decimal"/>
      <w:lvlText w:val="%1."/>
      <w:lvlJc w:val="left"/>
      <w:pPr>
        <w:tabs>
          <w:tab w:val="num" w:pos="720"/>
        </w:tabs>
        <w:ind w:left="720" w:hanging="360"/>
      </w:pPr>
      <w:rPr>
        <w:rFonts w:hint="default"/>
        <w:b w:val="0"/>
        <w:i w:val="0"/>
      </w:rPr>
    </w:lvl>
    <w:lvl w:ilvl="1" w:tplc="95821F18">
      <w:start w:val="1"/>
      <w:numFmt w:val="lowerLetter"/>
      <w:lvlText w:val="%2)"/>
      <w:lvlJc w:val="left"/>
      <w:pPr>
        <w:tabs>
          <w:tab w:val="num" w:pos="1455"/>
        </w:tabs>
        <w:ind w:left="1455" w:hanging="375"/>
      </w:pPr>
      <w:rPr>
        <w:rFonts w:hint="default"/>
      </w:rPr>
    </w:lvl>
    <w:lvl w:ilvl="2" w:tplc="E15E6626">
      <w:start w:val="6"/>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CF34295"/>
    <w:multiLevelType w:val="hybridMultilevel"/>
    <w:tmpl w:val="A12238B4"/>
    <w:lvl w:ilvl="0" w:tplc="D07A6A40">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044A"/>
    <w:multiLevelType w:val="hybridMultilevel"/>
    <w:tmpl w:val="8C168F2C"/>
    <w:lvl w:ilvl="0" w:tplc="3350D54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E4354D"/>
    <w:multiLevelType w:val="hybridMultilevel"/>
    <w:tmpl w:val="2E225162"/>
    <w:lvl w:ilvl="0" w:tplc="5860B472">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D511D2"/>
    <w:multiLevelType w:val="hybridMultilevel"/>
    <w:tmpl w:val="229C2B60"/>
    <w:lvl w:ilvl="0" w:tplc="8BD6F9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0A223A"/>
    <w:multiLevelType w:val="hybridMultilevel"/>
    <w:tmpl w:val="AB14C318"/>
    <w:lvl w:ilvl="0" w:tplc="04050001">
      <w:start w:val="1"/>
      <w:numFmt w:val="bullet"/>
      <w:lvlText w:val=""/>
      <w:lvlJc w:val="left"/>
      <w:pPr>
        <w:tabs>
          <w:tab w:val="num" w:pos="795"/>
        </w:tabs>
        <w:ind w:left="795" w:hanging="360"/>
      </w:pPr>
      <w:rPr>
        <w:rFonts w:ascii="Symbol" w:hAnsi="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62AC298B"/>
    <w:multiLevelType w:val="hybridMultilevel"/>
    <w:tmpl w:val="D40A19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0168B7"/>
    <w:multiLevelType w:val="hybridMultilevel"/>
    <w:tmpl w:val="DB1A26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C2064"/>
    <w:multiLevelType w:val="hybridMultilevel"/>
    <w:tmpl w:val="B43A8A30"/>
    <w:lvl w:ilvl="0" w:tplc="04050017">
      <w:start w:val="1"/>
      <w:numFmt w:val="lowerLetter"/>
      <w:lvlText w:val="%1)"/>
      <w:lvlJc w:val="left"/>
      <w:pPr>
        <w:tabs>
          <w:tab w:val="num" w:pos="2070"/>
        </w:tabs>
        <w:ind w:left="2070" w:hanging="360"/>
      </w:pPr>
    </w:lvl>
    <w:lvl w:ilvl="1" w:tplc="04050019" w:tentative="1">
      <w:start w:val="1"/>
      <w:numFmt w:val="lowerLetter"/>
      <w:lvlText w:val="%2."/>
      <w:lvlJc w:val="left"/>
      <w:pPr>
        <w:tabs>
          <w:tab w:val="num" w:pos="2790"/>
        </w:tabs>
        <w:ind w:left="2790" w:hanging="360"/>
      </w:pPr>
    </w:lvl>
    <w:lvl w:ilvl="2" w:tplc="0405001B" w:tentative="1">
      <w:start w:val="1"/>
      <w:numFmt w:val="lowerRoman"/>
      <w:lvlText w:val="%3."/>
      <w:lvlJc w:val="right"/>
      <w:pPr>
        <w:tabs>
          <w:tab w:val="num" w:pos="3510"/>
        </w:tabs>
        <w:ind w:left="3510" w:hanging="180"/>
      </w:pPr>
    </w:lvl>
    <w:lvl w:ilvl="3" w:tplc="0405000F" w:tentative="1">
      <w:start w:val="1"/>
      <w:numFmt w:val="decimal"/>
      <w:lvlText w:val="%4."/>
      <w:lvlJc w:val="left"/>
      <w:pPr>
        <w:tabs>
          <w:tab w:val="num" w:pos="4230"/>
        </w:tabs>
        <w:ind w:left="4230" w:hanging="360"/>
      </w:pPr>
    </w:lvl>
    <w:lvl w:ilvl="4" w:tplc="04050019" w:tentative="1">
      <w:start w:val="1"/>
      <w:numFmt w:val="lowerLetter"/>
      <w:lvlText w:val="%5."/>
      <w:lvlJc w:val="left"/>
      <w:pPr>
        <w:tabs>
          <w:tab w:val="num" w:pos="4950"/>
        </w:tabs>
        <w:ind w:left="4950" w:hanging="360"/>
      </w:pPr>
    </w:lvl>
    <w:lvl w:ilvl="5" w:tplc="0405001B" w:tentative="1">
      <w:start w:val="1"/>
      <w:numFmt w:val="lowerRoman"/>
      <w:lvlText w:val="%6."/>
      <w:lvlJc w:val="right"/>
      <w:pPr>
        <w:tabs>
          <w:tab w:val="num" w:pos="5670"/>
        </w:tabs>
        <w:ind w:left="5670" w:hanging="180"/>
      </w:pPr>
    </w:lvl>
    <w:lvl w:ilvl="6" w:tplc="0405000F" w:tentative="1">
      <w:start w:val="1"/>
      <w:numFmt w:val="decimal"/>
      <w:lvlText w:val="%7."/>
      <w:lvlJc w:val="left"/>
      <w:pPr>
        <w:tabs>
          <w:tab w:val="num" w:pos="6390"/>
        </w:tabs>
        <w:ind w:left="6390" w:hanging="360"/>
      </w:pPr>
    </w:lvl>
    <w:lvl w:ilvl="7" w:tplc="04050019" w:tentative="1">
      <w:start w:val="1"/>
      <w:numFmt w:val="lowerLetter"/>
      <w:lvlText w:val="%8."/>
      <w:lvlJc w:val="left"/>
      <w:pPr>
        <w:tabs>
          <w:tab w:val="num" w:pos="7110"/>
        </w:tabs>
        <w:ind w:left="7110" w:hanging="360"/>
      </w:pPr>
    </w:lvl>
    <w:lvl w:ilvl="8" w:tplc="0405001B" w:tentative="1">
      <w:start w:val="1"/>
      <w:numFmt w:val="lowerRoman"/>
      <w:lvlText w:val="%9."/>
      <w:lvlJc w:val="right"/>
      <w:pPr>
        <w:tabs>
          <w:tab w:val="num" w:pos="7830"/>
        </w:tabs>
        <w:ind w:left="7830" w:hanging="180"/>
      </w:pPr>
    </w:lvl>
  </w:abstractNum>
  <w:abstractNum w:abstractNumId="32" w15:restartNumberingAfterBreak="0">
    <w:nsid w:val="65D73E3E"/>
    <w:multiLevelType w:val="hybridMultilevel"/>
    <w:tmpl w:val="D3DADAB0"/>
    <w:lvl w:ilvl="0" w:tplc="19A29FD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5D153F"/>
    <w:multiLevelType w:val="hybridMultilevel"/>
    <w:tmpl w:val="7F1E3CB6"/>
    <w:lvl w:ilvl="0" w:tplc="D1A2DD7C">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8E31B56"/>
    <w:multiLevelType w:val="hybridMultilevel"/>
    <w:tmpl w:val="062C4534"/>
    <w:lvl w:ilvl="0" w:tplc="1F6E3454">
      <w:start w:val="1"/>
      <w:numFmt w:val="decimal"/>
      <w:lvlText w:val="%1."/>
      <w:lvlJc w:val="left"/>
      <w:pPr>
        <w:tabs>
          <w:tab w:val="num" w:pos="720"/>
        </w:tabs>
        <w:ind w:left="720" w:hanging="360"/>
      </w:pPr>
      <w:rPr>
        <w:rFonts w:hint="default"/>
        <w:b w:val="0"/>
        <w:i w:val="0"/>
      </w:rPr>
    </w:lvl>
    <w:lvl w:ilvl="1" w:tplc="65DC3FC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532E51"/>
    <w:multiLevelType w:val="hybridMultilevel"/>
    <w:tmpl w:val="2E1A21B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6" w15:restartNumberingAfterBreak="0">
    <w:nsid w:val="6C73415B"/>
    <w:multiLevelType w:val="hybridMultilevel"/>
    <w:tmpl w:val="04B88AF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C735255"/>
    <w:multiLevelType w:val="hybridMultilevel"/>
    <w:tmpl w:val="AA96D60A"/>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15:restartNumberingAfterBreak="0">
    <w:nsid w:val="71C55C2A"/>
    <w:multiLevelType w:val="hybridMultilevel"/>
    <w:tmpl w:val="B84E4184"/>
    <w:lvl w:ilvl="0" w:tplc="A718CB38">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9" w15:restartNumberingAfterBreak="0">
    <w:nsid w:val="7965727F"/>
    <w:multiLevelType w:val="hybridMultilevel"/>
    <w:tmpl w:val="873A311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B3D2A46"/>
    <w:multiLevelType w:val="hybridMultilevel"/>
    <w:tmpl w:val="295882D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B76B00"/>
    <w:multiLevelType w:val="hybridMultilevel"/>
    <w:tmpl w:val="770EDCC6"/>
    <w:lvl w:ilvl="0" w:tplc="0DD60698">
      <w:numFmt w:val="bullet"/>
      <w:lvlText w:val="-"/>
      <w:lvlJc w:val="left"/>
      <w:pPr>
        <w:ind w:left="786" w:hanging="360"/>
      </w:pPr>
      <w:rPr>
        <w:rFonts w:ascii="Arial" w:eastAsiaTheme="minorHAnsi" w:hAnsi="Arial" w:cs="Aria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2" w15:restartNumberingAfterBreak="0">
    <w:nsid w:val="7EFF4F76"/>
    <w:multiLevelType w:val="hybridMultilevel"/>
    <w:tmpl w:val="51466E0A"/>
    <w:lvl w:ilvl="0" w:tplc="04050017">
      <w:start w:val="1"/>
      <w:numFmt w:val="lowerLetter"/>
      <w:lvlText w:val="%1)"/>
      <w:lvlJc w:val="left"/>
      <w:pPr>
        <w:tabs>
          <w:tab w:val="num" w:pos="1770"/>
        </w:tabs>
        <w:ind w:left="1770" w:hanging="360"/>
      </w:pPr>
    </w:lvl>
    <w:lvl w:ilvl="1" w:tplc="04050019" w:tentative="1">
      <w:start w:val="1"/>
      <w:numFmt w:val="lowerLetter"/>
      <w:lvlText w:val="%2."/>
      <w:lvlJc w:val="left"/>
      <w:pPr>
        <w:tabs>
          <w:tab w:val="num" w:pos="2490"/>
        </w:tabs>
        <w:ind w:left="2490" w:hanging="360"/>
      </w:pPr>
    </w:lvl>
    <w:lvl w:ilvl="2" w:tplc="0405001B" w:tentative="1">
      <w:start w:val="1"/>
      <w:numFmt w:val="lowerRoman"/>
      <w:lvlText w:val="%3."/>
      <w:lvlJc w:val="right"/>
      <w:pPr>
        <w:tabs>
          <w:tab w:val="num" w:pos="3210"/>
        </w:tabs>
        <w:ind w:left="3210" w:hanging="180"/>
      </w:pPr>
    </w:lvl>
    <w:lvl w:ilvl="3" w:tplc="0405000F" w:tentative="1">
      <w:start w:val="1"/>
      <w:numFmt w:val="decimal"/>
      <w:lvlText w:val="%4."/>
      <w:lvlJc w:val="left"/>
      <w:pPr>
        <w:tabs>
          <w:tab w:val="num" w:pos="3930"/>
        </w:tabs>
        <w:ind w:left="3930" w:hanging="360"/>
      </w:pPr>
    </w:lvl>
    <w:lvl w:ilvl="4" w:tplc="04050019" w:tentative="1">
      <w:start w:val="1"/>
      <w:numFmt w:val="lowerLetter"/>
      <w:lvlText w:val="%5."/>
      <w:lvlJc w:val="left"/>
      <w:pPr>
        <w:tabs>
          <w:tab w:val="num" w:pos="4650"/>
        </w:tabs>
        <w:ind w:left="4650" w:hanging="360"/>
      </w:pPr>
    </w:lvl>
    <w:lvl w:ilvl="5" w:tplc="0405001B" w:tentative="1">
      <w:start w:val="1"/>
      <w:numFmt w:val="lowerRoman"/>
      <w:lvlText w:val="%6."/>
      <w:lvlJc w:val="right"/>
      <w:pPr>
        <w:tabs>
          <w:tab w:val="num" w:pos="5370"/>
        </w:tabs>
        <w:ind w:left="5370" w:hanging="180"/>
      </w:pPr>
    </w:lvl>
    <w:lvl w:ilvl="6" w:tplc="0405000F" w:tentative="1">
      <w:start w:val="1"/>
      <w:numFmt w:val="decimal"/>
      <w:lvlText w:val="%7."/>
      <w:lvlJc w:val="left"/>
      <w:pPr>
        <w:tabs>
          <w:tab w:val="num" w:pos="6090"/>
        </w:tabs>
        <w:ind w:left="6090" w:hanging="360"/>
      </w:pPr>
    </w:lvl>
    <w:lvl w:ilvl="7" w:tplc="04050019" w:tentative="1">
      <w:start w:val="1"/>
      <w:numFmt w:val="lowerLetter"/>
      <w:lvlText w:val="%8."/>
      <w:lvlJc w:val="left"/>
      <w:pPr>
        <w:tabs>
          <w:tab w:val="num" w:pos="6810"/>
        </w:tabs>
        <w:ind w:left="6810" w:hanging="360"/>
      </w:pPr>
    </w:lvl>
    <w:lvl w:ilvl="8" w:tplc="0405001B" w:tentative="1">
      <w:start w:val="1"/>
      <w:numFmt w:val="lowerRoman"/>
      <w:lvlText w:val="%9."/>
      <w:lvlJc w:val="right"/>
      <w:pPr>
        <w:tabs>
          <w:tab w:val="num" w:pos="7530"/>
        </w:tabs>
        <w:ind w:left="7530" w:hanging="180"/>
      </w:pPr>
    </w:lvl>
  </w:abstractNum>
  <w:num w:numId="1" w16cid:durableId="528377084">
    <w:abstractNumId w:val="5"/>
  </w:num>
  <w:num w:numId="2" w16cid:durableId="626817872">
    <w:abstractNumId w:val="1"/>
  </w:num>
  <w:num w:numId="3" w16cid:durableId="1868790900">
    <w:abstractNumId w:val="12"/>
  </w:num>
  <w:num w:numId="4" w16cid:durableId="670065807">
    <w:abstractNumId w:val="34"/>
  </w:num>
  <w:num w:numId="5" w16cid:durableId="1522087142">
    <w:abstractNumId w:val="23"/>
  </w:num>
  <w:num w:numId="6" w16cid:durableId="1266843010">
    <w:abstractNumId w:val="33"/>
  </w:num>
  <w:num w:numId="7" w16cid:durableId="1022391074">
    <w:abstractNumId w:val="17"/>
  </w:num>
  <w:num w:numId="8" w16cid:durableId="1788960733">
    <w:abstractNumId w:val="22"/>
  </w:num>
  <w:num w:numId="9" w16cid:durableId="709034458">
    <w:abstractNumId w:val="6"/>
  </w:num>
  <w:num w:numId="10" w16cid:durableId="372123886">
    <w:abstractNumId w:val="2"/>
  </w:num>
  <w:num w:numId="11" w16cid:durableId="1604992153">
    <w:abstractNumId w:val="10"/>
  </w:num>
  <w:num w:numId="12" w16cid:durableId="932862587">
    <w:abstractNumId w:val="3"/>
  </w:num>
  <w:num w:numId="13" w16cid:durableId="1801027203">
    <w:abstractNumId w:val="16"/>
  </w:num>
  <w:num w:numId="14" w16cid:durableId="890651366">
    <w:abstractNumId w:val="11"/>
  </w:num>
  <w:num w:numId="15" w16cid:durableId="1726904614">
    <w:abstractNumId w:val="39"/>
  </w:num>
  <w:num w:numId="16" w16cid:durableId="2082217015">
    <w:abstractNumId w:val="13"/>
  </w:num>
  <w:num w:numId="17" w16cid:durableId="210390024">
    <w:abstractNumId w:val="31"/>
  </w:num>
  <w:num w:numId="18" w16cid:durableId="614094910">
    <w:abstractNumId w:val="42"/>
  </w:num>
  <w:num w:numId="19" w16cid:durableId="1906379215">
    <w:abstractNumId w:val="8"/>
  </w:num>
  <w:num w:numId="20" w16cid:durableId="719784924">
    <w:abstractNumId w:val="37"/>
  </w:num>
  <w:num w:numId="21" w16cid:durableId="1952277530">
    <w:abstractNumId w:val="35"/>
  </w:num>
  <w:num w:numId="22" w16cid:durableId="596446763">
    <w:abstractNumId w:val="18"/>
  </w:num>
  <w:num w:numId="23" w16cid:durableId="1674646962">
    <w:abstractNumId w:val="15"/>
  </w:num>
  <w:num w:numId="24" w16cid:durableId="1817145516">
    <w:abstractNumId w:val="0"/>
  </w:num>
  <w:num w:numId="25" w16cid:durableId="1765876988">
    <w:abstractNumId w:val="7"/>
  </w:num>
  <w:num w:numId="26" w16cid:durableId="2044942578">
    <w:abstractNumId w:val="26"/>
  </w:num>
  <w:num w:numId="27" w16cid:durableId="117796171">
    <w:abstractNumId w:val="9"/>
  </w:num>
  <w:num w:numId="28" w16cid:durableId="2133940969">
    <w:abstractNumId w:val="24"/>
  </w:num>
  <w:num w:numId="29" w16cid:durableId="391120061">
    <w:abstractNumId w:val="20"/>
  </w:num>
  <w:num w:numId="30" w16cid:durableId="829055360">
    <w:abstractNumId w:val="25"/>
  </w:num>
  <w:num w:numId="31" w16cid:durableId="112330717">
    <w:abstractNumId w:val="36"/>
  </w:num>
  <w:num w:numId="32" w16cid:durableId="496767878">
    <w:abstractNumId w:val="21"/>
  </w:num>
  <w:num w:numId="33" w16cid:durableId="811991902">
    <w:abstractNumId w:val="38"/>
  </w:num>
  <w:num w:numId="34" w16cid:durableId="1491867213">
    <w:abstractNumId w:val="14"/>
  </w:num>
  <w:num w:numId="35" w16cid:durableId="733698583">
    <w:abstractNumId w:val="27"/>
  </w:num>
  <w:num w:numId="36" w16cid:durableId="1587807278">
    <w:abstractNumId w:val="29"/>
  </w:num>
  <w:num w:numId="37" w16cid:durableId="700783818">
    <w:abstractNumId w:val="28"/>
  </w:num>
  <w:num w:numId="38" w16cid:durableId="110243558">
    <w:abstractNumId w:val="4"/>
  </w:num>
  <w:num w:numId="39" w16cid:durableId="2001035578">
    <w:abstractNumId w:val="30"/>
  </w:num>
  <w:num w:numId="40" w16cid:durableId="1467161758">
    <w:abstractNumId w:val="40"/>
  </w:num>
  <w:num w:numId="41" w16cid:durableId="1532111345">
    <w:abstractNumId w:val="32"/>
  </w:num>
  <w:num w:numId="42" w16cid:durableId="965431911">
    <w:abstractNumId w:val="19"/>
  </w:num>
  <w:num w:numId="43" w16cid:durableId="63645146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62"/>
    <w:rsid w:val="0000236A"/>
    <w:rsid w:val="00007463"/>
    <w:rsid w:val="00010812"/>
    <w:rsid w:val="000159B2"/>
    <w:rsid w:val="00016ACD"/>
    <w:rsid w:val="00017262"/>
    <w:rsid w:val="000453BB"/>
    <w:rsid w:val="0004703A"/>
    <w:rsid w:val="00050A4C"/>
    <w:rsid w:val="000678C7"/>
    <w:rsid w:val="00077D1A"/>
    <w:rsid w:val="000A16EF"/>
    <w:rsid w:val="000A7FA1"/>
    <w:rsid w:val="000B1EE7"/>
    <w:rsid w:val="000D5032"/>
    <w:rsid w:val="000E0B8E"/>
    <w:rsid w:val="000E36E8"/>
    <w:rsid w:val="000F0F08"/>
    <w:rsid w:val="000F44BC"/>
    <w:rsid w:val="00102B56"/>
    <w:rsid w:val="00104E6A"/>
    <w:rsid w:val="001400C9"/>
    <w:rsid w:val="00145F1E"/>
    <w:rsid w:val="00154E2F"/>
    <w:rsid w:val="001702D9"/>
    <w:rsid w:val="0017257A"/>
    <w:rsid w:val="001755AB"/>
    <w:rsid w:val="0019064E"/>
    <w:rsid w:val="001966F7"/>
    <w:rsid w:val="00196F1A"/>
    <w:rsid w:val="001B0492"/>
    <w:rsid w:val="001B6D7B"/>
    <w:rsid w:val="001D7591"/>
    <w:rsid w:val="001D7609"/>
    <w:rsid w:val="001F3C96"/>
    <w:rsid w:val="00200412"/>
    <w:rsid w:val="00206BC4"/>
    <w:rsid w:val="00220FD2"/>
    <w:rsid w:val="00246504"/>
    <w:rsid w:val="002757CC"/>
    <w:rsid w:val="002B50AF"/>
    <w:rsid w:val="002E01C5"/>
    <w:rsid w:val="002F5943"/>
    <w:rsid w:val="00301905"/>
    <w:rsid w:val="00304F21"/>
    <w:rsid w:val="003142C9"/>
    <w:rsid w:val="003317AD"/>
    <w:rsid w:val="003456B8"/>
    <w:rsid w:val="00355311"/>
    <w:rsid w:val="0037729A"/>
    <w:rsid w:val="00382D54"/>
    <w:rsid w:val="00393E54"/>
    <w:rsid w:val="003954A6"/>
    <w:rsid w:val="003A7F17"/>
    <w:rsid w:val="003B4676"/>
    <w:rsid w:val="003D2485"/>
    <w:rsid w:val="003D279B"/>
    <w:rsid w:val="003D2F34"/>
    <w:rsid w:val="003D3E51"/>
    <w:rsid w:val="003D656D"/>
    <w:rsid w:val="004061D0"/>
    <w:rsid w:val="00412052"/>
    <w:rsid w:val="00413320"/>
    <w:rsid w:val="00413A80"/>
    <w:rsid w:val="00416051"/>
    <w:rsid w:val="00423EAF"/>
    <w:rsid w:val="004275EA"/>
    <w:rsid w:val="004311CD"/>
    <w:rsid w:val="00437207"/>
    <w:rsid w:val="00440651"/>
    <w:rsid w:val="0044344F"/>
    <w:rsid w:val="00451BAF"/>
    <w:rsid w:val="004559E4"/>
    <w:rsid w:val="00467CA7"/>
    <w:rsid w:val="00472FDA"/>
    <w:rsid w:val="00480519"/>
    <w:rsid w:val="004A0ED5"/>
    <w:rsid w:val="004A3517"/>
    <w:rsid w:val="004A6EAD"/>
    <w:rsid w:val="004B6451"/>
    <w:rsid w:val="004C045C"/>
    <w:rsid w:val="004D6E8A"/>
    <w:rsid w:val="00503D0C"/>
    <w:rsid w:val="005128DA"/>
    <w:rsid w:val="005472EE"/>
    <w:rsid w:val="005523F8"/>
    <w:rsid w:val="00561A8D"/>
    <w:rsid w:val="0056603A"/>
    <w:rsid w:val="005836A4"/>
    <w:rsid w:val="00583E2F"/>
    <w:rsid w:val="005A1C73"/>
    <w:rsid w:val="005F4EDC"/>
    <w:rsid w:val="006022C1"/>
    <w:rsid w:val="006028FB"/>
    <w:rsid w:val="006056B5"/>
    <w:rsid w:val="0061376E"/>
    <w:rsid w:val="006162D2"/>
    <w:rsid w:val="00621EDB"/>
    <w:rsid w:val="006254DE"/>
    <w:rsid w:val="00626D83"/>
    <w:rsid w:val="00632B8A"/>
    <w:rsid w:val="00643B01"/>
    <w:rsid w:val="00647FEC"/>
    <w:rsid w:val="0065464F"/>
    <w:rsid w:val="006670CB"/>
    <w:rsid w:val="00672C8E"/>
    <w:rsid w:val="00676EB3"/>
    <w:rsid w:val="00687F30"/>
    <w:rsid w:val="00692FD6"/>
    <w:rsid w:val="006D07CB"/>
    <w:rsid w:val="006D1B56"/>
    <w:rsid w:val="006D1BBA"/>
    <w:rsid w:val="006D4DB7"/>
    <w:rsid w:val="006D581B"/>
    <w:rsid w:val="006F1C65"/>
    <w:rsid w:val="00700B65"/>
    <w:rsid w:val="00714306"/>
    <w:rsid w:val="00724D74"/>
    <w:rsid w:val="00727F30"/>
    <w:rsid w:val="00771A5B"/>
    <w:rsid w:val="007767B8"/>
    <w:rsid w:val="00781101"/>
    <w:rsid w:val="0078706A"/>
    <w:rsid w:val="0079722E"/>
    <w:rsid w:val="007B07F1"/>
    <w:rsid w:val="007B212E"/>
    <w:rsid w:val="007C42E8"/>
    <w:rsid w:val="007D1EEB"/>
    <w:rsid w:val="007D27AF"/>
    <w:rsid w:val="007E1040"/>
    <w:rsid w:val="007E7419"/>
    <w:rsid w:val="0081483B"/>
    <w:rsid w:val="0081750B"/>
    <w:rsid w:val="00823939"/>
    <w:rsid w:val="008242D3"/>
    <w:rsid w:val="00827E7C"/>
    <w:rsid w:val="00832181"/>
    <w:rsid w:val="0083637E"/>
    <w:rsid w:val="00843CB9"/>
    <w:rsid w:val="008525A7"/>
    <w:rsid w:val="00852C99"/>
    <w:rsid w:val="0085324C"/>
    <w:rsid w:val="00860371"/>
    <w:rsid w:val="00881DBA"/>
    <w:rsid w:val="008A0EFA"/>
    <w:rsid w:val="008A1C99"/>
    <w:rsid w:val="008B02F8"/>
    <w:rsid w:val="008B2C49"/>
    <w:rsid w:val="008B3B62"/>
    <w:rsid w:val="008C30FB"/>
    <w:rsid w:val="008C36AD"/>
    <w:rsid w:val="008C5C23"/>
    <w:rsid w:val="008D4250"/>
    <w:rsid w:val="008E473D"/>
    <w:rsid w:val="008F0232"/>
    <w:rsid w:val="008F2F03"/>
    <w:rsid w:val="008F3DE3"/>
    <w:rsid w:val="008F654F"/>
    <w:rsid w:val="009017C7"/>
    <w:rsid w:val="00904241"/>
    <w:rsid w:val="00917572"/>
    <w:rsid w:val="00924DFA"/>
    <w:rsid w:val="00931972"/>
    <w:rsid w:val="009536F0"/>
    <w:rsid w:val="009571E2"/>
    <w:rsid w:val="00960523"/>
    <w:rsid w:val="00972B81"/>
    <w:rsid w:val="0097483A"/>
    <w:rsid w:val="00976F13"/>
    <w:rsid w:val="009A1E90"/>
    <w:rsid w:val="009A2D24"/>
    <w:rsid w:val="009A5698"/>
    <w:rsid w:val="009C1950"/>
    <w:rsid w:val="009D3133"/>
    <w:rsid w:val="00A03066"/>
    <w:rsid w:val="00A20FD1"/>
    <w:rsid w:val="00A25862"/>
    <w:rsid w:val="00A30B13"/>
    <w:rsid w:val="00A35CFE"/>
    <w:rsid w:val="00A619E8"/>
    <w:rsid w:val="00A6646F"/>
    <w:rsid w:val="00A808D3"/>
    <w:rsid w:val="00A832D9"/>
    <w:rsid w:val="00A86562"/>
    <w:rsid w:val="00A87C2F"/>
    <w:rsid w:val="00A92A17"/>
    <w:rsid w:val="00A935EF"/>
    <w:rsid w:val="00AA5354"/>
    <w:rsid w:val="00AD76FC"/>
    <w:rsid w:val="00AD7D62"/>
    <w:rsid w:val="00AE16AA"/>
    <w:rsid w:val="00AE1C1F"/>
    <w:rsid w:val="00AF067B"/>
    <w:rsid w:val="00AF47EC"/>
    <w:rsid w:val="00B31C89"/>
    <w:rsid w:val="00B458C7"/>
    <w:rsid w:val="00B51DE0"/>
    <w:rsid w:val="00B52A0D"/>
    <w:rsid w:val="00B540FC"/>
    <w:rsid w:val="00B735DD"/>
    <w:rsid w:val="00B923B3"/>
    <w:rsid w:val="00B961AA"/>
    <w:rsid w:val="00BB2DD2"/>
    <w:rsid w:val="00BC194E"/>
    <w:rsid w:val="00BC1EAA"/>
    <w:rsid w:val="00BD28E8"/>
    <w:rsid w:val="00BD2AEC"/>
    <w:rsid w:val="00BE4A76"/>
    <w:rsid w:val="00BE75CD"/>
    <w:rsid w:val="00BF2360"/>
    <w:rsid w:val="00C07C4B"/>
    <w:rsid w:val="00C12EC1"/>
    <w:rsid w:val="00C27A79"/>
    <w:rsid w:val="00C30B78"/>
    <w:rsid w:val="00C32004"/>
    <w:rsid w:val="00C42EF8"/>
    <w:rsid w:val="00C62355"/>
    <w:rsid w:val="00C7066E"/>
    <w:rsid w:val="00C871A5"/>
    <w:rsid w:val="00CA192C"/>
    <w:rsid w:val="00CC0F3D"/>
    <w:rsid w:val="00CD1082"/>
    <w:rsid w:val="00D0099C"/>
    <w:rsid w:val="00D12359"/>
    <w:rsid w:val="00D245EC"/>
    <w:rsid w:val="00D329BF"/>
    <w:rsid w:val="00D34929"/>
    <w:rsid w:val="00D711F7"/>
    <w:rsid w:val="00D82BAF"/>
    <w:rsid w:val="00D91E1F"/>
    <w:rsid w:val="00D95699"/>
    <w:rsid w:val="00DC26E3"/>
    <w:rsid w:val="00DD5B6B"/>
    <w:rsid w:val="00DE13BE"/>
    <w:rsid w:val="00DE1D6D"/>
    <w:rsid w:val="00DE36CB"/>
    <w:rsid w:val="00DF59CC"/>
    <w:rsid w:val="00DF6A16"/>
    <w:rsid w:val="00E0002C"/>
    <w:rsid w:val="00E022C0"/>
    <w:rsid w:val="00E35C2E"/>
    <w:rsid w:val="00E549C0"/>
    <w:rsid w:val="00E60A1D"/>
    <w:rsid w:val="00E84BEF"/>
    <w:rsid w:val="00E869C4"/>
    <w:rsid w:val="00E92EDA"/>
    <w:rsid w:val="00E94592"/>
    <w:rsid w:val="00EA3221"/>
    <w:rsid w:val="00EA4737"/>
    <w:rsid w:val="00EB1301"/>
    <w:rsid w:val="00EB71FF"/>
    <w:rsid w:val="00ED192D"/>
    <w:rsid w:val="00ED610C"/>
    <w:rsid w:val="00EE00B8"/>
    <w:rsid w:val="00EE1AA0"/>
    <w:rsid w:val="00EF6B3D"/>
    <w:rsid w:val="00F121B1"/>
    <w:rsid w:val="00F21497"/>
    <w:rsid w:val="00F219DF"/>
    <w:rsid w:val="00F26414"/>
    <w:rsid w:val="00F2718D"/>
    <w:rsid w:val="00F32841"/>
    <w:rsid w:val="00F416D6"/>
    <w:rsid w:val="00F45E02"/>
    <w:rsid w:val="00F478D2"/>
    <w:rsid w:val="00F57B0C"/>
    <w:rsid w:val="00F61CBA"/>
    <w:rsid w:val="00F672A9"/>
    <w:rsid w:val="00F84053"/>
    <w:rsid w:val="00F85103"/>
    <w:rsid w:val="00F96AFF"/>
    <w:rsid w:val="00F978AF"/>
    <w:rsid w:val="00FA1390"/>
    <w:rsid w:val="00FA4758"/>
    <w:rsid w:val="00FD17B7"/>
    <w:rsid w:val="00FE271B"/>
    <w:rsid w:val="00FE5C93"/>
    <w:rsid w:val="00FF3982"/>
    <w:rsid w:val="00FF76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3A20B"/>
  <w15:docId w15:val="{E677904E-4F09-4565-9102-A3EFD2DF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B07F1"/>
    <w:rPr>
      <w:sz w:val="24"/>
      <w:szCs w:val="24"/>
    </w:rPr>
  </w:style>
  <w:style w:type="paragraph" w:styleId="Nadpis1">
    <w:name w:val="heading 1"/>
    <w:basedOn w:val="Normln"/>
    <w:next w:val="Normln"/>
    <w:qFormat/>
    <w:pPr>
      <w:keepNext/>
      <w:ind w:left="1980" w:hanging="1980"/>
      <w:jc w:val="center"/>
      <w:outlineLvl w:val="0"/>
    </w:pPr>
    <w:rPr>
      <w:rFonts w:ascii="Arial" w:hAnsi="Arial" w:cs="Arial"/>
      <w:b/>
      <w:bCs/>
    </w:rPr>
  </w:style>
  <w:style w:type="paragraph" w:styleId="Nadpis2">
    <w:name w:val="heading 2"/>
    <w:basedOn w:val="Normln"/>
    <w:next w:val="Normln"/>
    <w:qFormat/>
    <w:pPr>
      <w:keepNext/>
      <w:spacing w:line="360" w:lineRule="auto"/>
      <w:jc w:val="both"/>
      <w:outlineLvl w:val="1"/>
    </w:pPr>
    <w:rPr>
      <w:rFonts w:ascii="Arial" w:hAnsi="Arial" w:cs="Arial"/>
      <w:b/>
      <w:bCs/>
    </w:rPr>
  </w:style>
  <w:style w:type="paragraph" w:styleId="Nadpis3">
    <w:name w:val="heading 3"/>
    <w:basedOn w:val="Normln"/>
    <w:next w:val="Normln"/>
    <w:qFormat/>
    <w:pPr>
      <w:keepNext/>
      <w:spacing w:line="360" w:lineRule="auto"/>
      <w:jc w:val="center"/>
      <w:outlineLvl w:val="2"/>
    </w:pPr>
    <w:rPr>
      <w:rFonts w:ascii="Arial" w:hAnsi="Arial" w:cs="Arial"/>
      <w:b/>
      <w:bCs/>
      <w:u w:val="single"/>
    </w:rPr>
  </w:style>
  <w:style w:type="paragraph" w:styleId="Nadpis5">
    <w:name w:val="heading 5"/>
    <w:basedOn w:val="Normln"/>
    <w:next w:val="Normln"/>
    <w:qFormat/>
    <w:pPr>
      <w:keepNext/>
      <w:keepLines/>
      <w:spacing w:before="120" w:after="120"/>
      <w:outlineLvl w:val="4"/>
    </w:pPr>
    <w:rPr>
      <w:szCs w:val="20"/>
      <w:u w:val="single"/>
    </w:r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keepNext/>
      <w:ind w:left="1980" w:hanging="1980"/>
      <w:jc w:val="center"/>
      <w:outlineLvl w:val="8"/>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rFonts w:ascii="Arial" w:hAnsi="Arial" w:cs="Arial"/>
    </w:rPr>
  </w:style>
  <w:style w:type="paragraph" w:customStyle="1" w:styleId="luk1">
    <w:name w:val="luk1"/>
    <w:basedOn w:val="Normln"/>
    <w:pPr>
      <w:jc w:val="both"/>
    </w:pPr>
    <w:rPr>
      <w:rFonts w:ascii="Arial" w:hAnsi="Arial"/>
      <w:szCs w:val="20"/>
    </w:rPr>
  </w:style>
  <w:style w:type="paragraph" w:styleId="Zhlav">
    <w:name w:val="header"/>
    <w:basedOn w:val="Normln"/>
    <w:pPr>
      <w:widowControl w:val="0"/>
      <w:tabs>
        <w:tab w:val="center" w:pos="4536"/>
        <w:tab w:val="right" w:pos="9072"/>
      </w:tabs>
      <w:overflowPunct w:val="0"/>
      <w:autoSpaceDE w:val="0"/>
      <w:autoSpaceDN w:val="0"/>
      <w:adjustRightInd w:val="0"/>
      <w:textAlignment w:val="baseline"/>
    </w:pPr>
    <w:rPr>
      <w:sz w:val="20"/>
      <w:szCs w:val="20"/>
    </w:rPr>
  </w:style>
  <w:style w:type="paragraph" w:styleId="Zkladntext2">
    <w:name w:val="Body Text 2"/>
    <w:basedOn w:val="Normln"/>
    <w:pPr>
      <w:spacing w:line="360" w:lineRule="auto"/>
      <w:jc w:val="both"/>
    </w:pPr>
    <w:rPr>
      <w:rFonts w:ascii="Arial" w:hAnsi="Arial"/>
    </w:rPr>
  </w:style>
  <w:style w:type="paragraph" w:styleId="Zpat">
    <w:name w:val="footer"/>
    <w:basedOn w:val="Normln"/>
    <w:link w:val="ZpatChar"/>
    <w:uiPriority w:val="99"/>
    <w:pPr>
      <w:tabs>
        <w:tab w:val="center" w:pos="4536"/>
        <w:tab w:val="right" w:pos="9072"/>
      </w:tabs>
    </w:pPr>
    <w:rPr>
      <w:rFonts w:ascii="Arial" w:hAnsi="Arial"/>
    </w:rPr>
  </w:style>
  <w:style w:type="paragraph" w:styleId="Zkladntextodsazen">
    <w:name w:val="Body Text Indent"/>
    <w:basedOn w:val="Normln"/>
    <w:pPr>
      <w:spacing w:after="120"/>
      <w:ind w:left="283"/>
    </w:pPr>
  </w:style>
  <w:style w:type="character" w:styleId="Hypertextovodkaz">
    <w:name w:val="Hyperlink"/>
    <w:rPr>
      <w:color w:val="0000FF"/>
      <w:u w:val="single"/>
    </w:rPr>
  </w:style>
  <w:style w:type="paragraph" w:styleId="Zkladntextodsazen2">
    <w:name w:val="Body Text Indent 2"/>
    <w:basedOn w:val="Normln"/>
    <w:pPr>
      <w:spacing w:line="280" w:lineRule="exact"/>
      <w:ind w:left="540" w:hanging="360"/>
    </w:pPr>
    <w:rPr>
      <w:rFonts w:ascii="Arial" w:hAnsi="Arial" w:cs="Arial"/>
    </w:rPr>
  </w:style>
  <w:style w:type="paragraph" w:styleId="Nzev">
    <w:name w:val="Title"/>
    <w:basedOn w:val="Normln"/>
    <w:qFormat/>
    <w:pPr>
      <w:jc w:val="center"/>
    </w:pPr>
    <w:rPr>
      <w:rFonts w:ascii="Arial" w:hAnsi="Arial" w:cs="Arial"/>
      <w:b/>
      <w:bCs/>
    </w:rPr>
  </w:style>
  <w:style w:type="character" w:styleId="Sledovanodkaz">
    <w:name w:val="FollowedHyperlink"/>
    <w:rPr>
      <w:color w:val="800080"/>
      <w:u w:val="single"/>
    </w:rPr>
  </w:style>
  <w:style w:type="paragraph" w:styleId="Prosttext">
    <w:name w:val="Plain Text"/>
    <w:basedOn w:val="Normln"/>
    <w:link w:val="ProsttextChar"/>
    <w:rsid w:val="00DF6A16"/>
    <w:rPr>
      <w:rFonts w:ascii="Courier New" w:hAnsi="Courier New" w:cs="Courier New"/>
      <w:sz w:val="20"/>
      <w:szCs w:val="20"/>
    </w:rPr>
  </w:style>
  <w:style w:type="character" w:customStyle="1" w:styleId="ProsttextChar">
    <w:name w:val="Prostý text Char"/>
    <w:link w:val="Prosttext"/>
    <w:rsid w:val="00DF6A16"/>
    <w:rPr>
      <w:rFonts w:ascii="Courier New" w:hAnsi="Courier New" w:cs="Courier New"/>
      <w:lang w:val="cs-CZ" w:eastAsia="cs-CZ" w:bidi="ar-SA"/>
    </w:rPr>
  </w:style>
  <w:style w:type="character" w:styleId="Odkaznakoment">
    <w:name w:val="annotation reference"/>
    <w:basedOn w:val="Standardnpsmoodstavce"/>
    <w:rsid w:val="00E549C0"/>
    <w:rPr>
      <w:sz w:val="16"/>
      <w:szCs w:val="16"/>
    </w:rPr>
  </w:style>
  <w:style w:type="paragraph" w:styleId="Textkomente">
    <w:name w:val="annotation text"/>
    <w:basedOn w:val="Normln"/>
    <w:link w:val="TextkomenteChar"/>
    <w:rsid w:val="00E549C0"/>
    <w:rPr>
      <w:sz w:val="20"/>
      <w:szCs w:val="20"/>
    </w:rPr>
  </w:style>
  <w:style w:type="character" w:customStyle="1" w:styleId="TextkomenteChar">
    <w:name w:val="Text komentáře Char"/>
    <w:basedOn w:val="Standardnpsmoodstavce"/>
    <w:link w:val="Textkomente"/>
    <w:rsid w:val="00E549C0"/>
  </w:style>
  <w:style w:type="paragraph" w:styleId="Pedmtkomente">
    <w:name w:val="annotation subject"/>
    <w:basedOn w:val="Textkomente"/>
    <w:next w:val="Textkomente"/>
    <w:link w:val="PedmtkomenteChar"/>
    <w:rsid w:val="00E549C0"/>
    <w:rPr>
      <w:b/>
      <w:bCs/>
    </w:rPr>
  </w:style>
  <w:style w:type="character" w:customStyle="1" w:styleId="PedmtkomenteChar">
    <w:name w:val="Předmět komentáře Char"/>
    <w:basedOn w:val="TextkomenteChar"/>
    <w:link w:val="Pedmtkomente"/>
    <w:rsid w:val="00E549C0"/>
    <w:rPr>
      <w:b/>
      <w:bCs/>
    </w:rPr>
  </w:style>
  <w:style w:type="paragraph" w:styleId="Textbubliny">
    <w:name w:val="Balloon Text"/>
    <w:basedOn w:val="Normln"/>
    <w:link w:val="TextbublinyChar"/>
    <w:rsid w:val="00E549C0"/>
    <w:rPr>
      <w:rFonts w:ascii="Tahoma" w:hAnsi="Tahoma" w:cs="Tahoma"/>
      <w:sz w:val="16"/>
      <w:szCs w:val="16"/>
    </w:rPr>
  </w:style>
  <w:style w:type="character" w:customStyle="1" w:styleId="TextbublinyChar">
    <w:name w:val="Text bubliny Char"/>
    <w:basedOn w:val="Standardnpsmoodstavce"/>
    <w:link w:val="Textbubliny"/>
    <w:rsid w:val="00E549C0"/>
    <w:rPr>
      <w:rFonts w:ascii="Tahoma" w:hAnsi="Tahoma" w:cs="Tahoma"/>
      <w:sz w:val="16"/>
      <w:szCs w:val="16"/>
    </w:rPr>
  </w:style>
  <w:style w:type="paragraph" w:styleId="Revize">
    <w:name w:val="Revision"/>
    <w:hidden/>
    <w:uiPriority w:val="99"/>
    <w:semiHidden/>
    <w:rsid w:val="004A0ED5"/>
    <w:rPr>
      <w:sz w:val="24"/>
      <w:szCs w:val="24"/>
    </w:rPr>
  </w:style>
  <w:style w:type="paragraph" w:styleId="Odstavecseseznamem">
    <w:name w:val="List Paragraph"/>
    <w:basedOn w:val="Normln"/>
    <w:uiPriority w:val="34"/>
    <w:qFormat/>
    <w:rsid w:val="004A0ED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2E01C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3015">
      <w:bodyDiv w:val="1"/>
      <w:marLeft w:val="0"/>
      <w:marRight w:val="0"/>
      <w:marTop w:val="0"/>
      <w:marBottom w:val="0"/>
      <w:divBdr>
        <w:top w:val="none" w:sz="0" w:space="0" w:color="auto"/>
        <w:left w:val="none" w:sz="0" w:space="0" w:color="auto"/>
        <w:bottom w:val="none" w:sz="0" w:space="0" w:color="auto"/>
        <w:right w:val="none" w:sz="0" w:space="0" w:color="auto"/>
      </w:divBdr>
    </w:div>
    <w:div w:id="9683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97AA6531ECAB4589378C24C18CF867" ma:contentTypeVersion="0" ma:contentTypeDescription="Vytvoří nový dokument" ma:contentTypeScope="" ma:versionID="065f090b04d15feb126514887c8ebfc4">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FFA13-F446-4AD6-9C1C-5BDC2D78DC46}">
  <ds:schemaRefs>
    <ds:schemaRef ds:uri="http://schemas.openxmlformats.org/officeDocument/2006/bibliography"/>
  </ds:schemaRefs>
</ds:datastoreItem>
</file>

<file path=customXml/itemProps2.xml><?xml version="1.0" encoding="utf-8"?>
<ds:datastoreItem xmlns:ds="http://schemas.openxmlformats.org/officeDocument/2006/customXml" ds:itemID="{2793C7A6-8733-492A-8C85-C5F6D55730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6A9D6-3AAE-4F81-B21F-20F00184E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1F34C6-7DCE-4748-B661-BDC0A2798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876</Words>
  <Characters>5082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Rozdělovník - úvodní strana vnitřních aktů řízení</vt:lpstr>
    </vt:vector>
  </TitlesOfParts>
  <Company>MPSV CR</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Rozdělovník - úvodní strana vnitřních aktů řízení</dc:title>
  <dc:creator>Slavíková Jitka PhDr. (MPSV)</dc:creator>
  <cp:lastModifiedBy>Rambousková Petra Mgr. (MPSV)</cp:lastModifiedBy>
  <cp:revision>9</cp:revision>
  <cp:lastPrinted>2024-01-24T10:45:00Z</cp:lastPrinted>
  <dcterms:created xsi:type="dcterms:W3CDTF">2024-02-01T14:52:00Z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0x0101006097AA6531ECAB4589378C24C18CF867</vt:lpwstr>
  </property>
  <property fmtid="{D5CDD505-2E9C-101B-9397-08002B2CF9AE}" pid="3" name="_DocHome">
    <vt:i4>-1714043195</vt:i4>
  </property>
</Properties>
</file>