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E83BF" w14:textId="77777777" w:rsidR="00AD47E7" w:rsidRDefault="00AD47E7" w:rsidP="00AD47E7">
      <w:pPr>
        <w:widowControl w:val="0"/>
        <w:autoSpaceDE w:val="0"/>
        <w:autoSpaceDN w:val="0"/>
        <w:spacing w:after="0" w:line="240" w:lineRule="auto"/>
        <w:jc w:val="both"/>
        <w:rPr>
          <w:rFonts w:eastAsia="Cambria" w:cstheme="minorHAnsi"/>
          <w:sz w:val="46"/>
          <w:szCs w:val="24"/>
          <w:lang w:eastAsia="cs-CZ" w:bidi="cs-CZ"/>
        </w:rPr>
      </w:pPr>
    </w:p>
    <w:p w14:paraId="1DF8AFE3" w14:textId="3DB61272" w:rsidR="00AD47E7" w:rsidRPr="00147466" w:rsidRDefault="00AD47E7" w:rsidP="00AD47E7">
      <w:pPr>
        <w:widowControl w:val="0"/>
        <w:autoSpaceDE w:val="0"/>
        <w:autoSpaceDN w:val="0"/>
        <w:spacing w:after="0" w:line="240" w:lineRule="auto"/>
        <w:jc w:val="both"/>
        <w:rPr>
          <w:rFonts w:eastAsia="Cambria" w:cstheme="minorHAnsi"/>
          <w:sz w:val="46"/>
          <w:szCs w:val="24"/>
          <w:lang w:eastAsia="cs-CZ" w:bidi="cs-CZ"/>
        </w:rPr>
      </w:pPr>
      <w:r w:rsidRPr="00147466">
        <w:rPr>
          <w:rFonts w:eastAsia="Cambria" w:cstheme="minorHAnsi"/>
          <w:sz w:val="46"/>
          <w:szCs w:val="24"/>
          <w:lang w:eastAsia="cs-CZ" w:bidi="cs-CZ"/>
        </w:rPr>
        <w:t>NÁRODNÍ PLÁN OBNOVY</w:t>
      </w:r>
    </w:p>
    <w:p w14:paraId="68805461" w14:textId="77777777" w:rsidR="00AD47E7" w:rsidRPr="00147466" w:rsidRDefault="00AD47E7" w:rsidP="00AD47E7">
      <w:pPr>
        <w:widowControl w:val="0"/>
        <w:tabs>
          <w:tab w:val="left" w:pos="7880"/>
        </w:tabs>
        <w:autoSpaceDE w:val="0"/>
        <w:autoSpaceDN w:val="0"/>
        <w:spacing w:after="0" w:line="240" w:lineRule="auto"/>
        <w:jc w:val="both"/>
        <w:rPr>
          <w:rFonts w:eastAsia="Cambria" w:cstheme="minorHAnsi"/>
          <w:sz w:val="20"/>
          <w:szCs w:val="24"/>
          <w:lang w:eastAsia="cs-CZ" w:bidi="cs-CZ"/>
        </w:rPr>
      </w:pPr>
      <w:r w:rsidRPr="00147466">
        <w:rPr>
          <w:rFonts w:eastAsia="Cambria" w:cstheme="minorHAnsi"/>
          <w:sz w:val="20"/>
          <w:szCs w:val="24"/>
          <w:lang w:eastAsia="cs-CZ" w:bidi="cs-CZ"/>
        </w:rPr>
        <w:tab/>
      </w:r>
    </w:p>
    <w:p w14:paraId="1E3200EE" w14:textId="77777777" w:rsidR="00AD47E7" w:rsidRPr="006216DA" w:rsidRDefault="00AD47E7" w:rsidP="00AD47E7">
      <w:pPr>
        <w:rPr>
          <w:rFonts w:cstheme="minorHAnsi"/>
          <w:sz w:val="36"/>
          <w:szCs w:val="36"/>
        </w:rPr>
      </w:pPr>
      <w:r w:rsidRPr="006216DA">
        <w:rPr>
          <w:rFonts w:cstheme="minorHAnsi"/>
          <w:color w:val="A6A6A6"/>
          <w:sz w:val="36"/>
          <w:szCs w:val="36"/>
        </w:rPr>
        <w:t>KOMPONENTA 3.3:</w:t>
      </w:r>
    </w:p>
    <w:p w14:paraId="7F5A6F51" w14:textId="77777777" w:rsidR="00AD47E7" w:rsidRPr="006216DA" w:rsidRDefault="00AD47E7" w:rsidP="00AD47E7">
      <w:pPr>
        <w:spacing w:before="96"/>
        <w:rPr>
          <w:rFonts w:cstheme="minorHAnsi"/>
          <w:sz w:val="36"/>
          <w:szCs w:val="36"/>
        </w:rPr>
      </w:pPr>
      <w:r w:rsidRPr="006216DA">
        <w:rPr>
          <w:rFonts w:cstheme="minorHAnsi"/>
          <w:sz w:val="36"/>
          <w:szCs w:val="36"/>
        </w:rPr>
        <w:t>MODERNIZACE SLUŽEB ZAMĚSTNANOSTI A ROZVOJ TRHU PRÁCE</w:t>
      </w:r>
    </w:p>
    <w:p w14:paraId="4B6D73DB" w14:textId="77777777" w:rsidR="00AD47E7" w:rsidRPr="00147466" w:rsidRDefault="00AD47E7" w:rsidP="00AD47E7">
      <w:pPr>
        <w:widowControl w:val="0"/>
        <w:autoSpaceDE w:val="0"/>
        <w:autoSpaceDN w:val="0"/>
        <w:spacing w:after="0" w:line="240" w:lineRule="auto"/>
        <w:jc w:val="both"/>
        <w:rPr>
          <w:rFonts w:eastAsia="Cambria" w:cstheme="minorHAnsi"/>
          <w:sz w:val="20"/>
          <w:szCs w:val="20"/>
          <w:lang w:eastAsia="cs-CZ" w:bidi="cs-CZ"/>
        </w:rPr>
      </w:pPr>
    </w:p>
    <w:p w14:paraId="41027518" w14:textId="77777777" w:rsidR="00AD47E7" w:rsidRPr="0097150F" w:rsidRDefault="00AD47E7" w:rsidP="00AD47E7">
      <w:pPr>
        <w:spacing w:after="220" w:line="240" w:lineRule="auto"/>
        <w:jc w:val="both"/>
        <w:rPr>
          <w:rFonts w:cstheme="minorHAnsi"/>
          <w:sz w:val="40"/>
        </w:rPr>
      </w:pPr>
      <w:r w:rsidRPr="0097150F">
        <w:rPr>
          <w:rFonts w:cstheme="minorHAnsi"/>
          <w:color w:val="A6A6A6"/>
          <w:sz w:val="40"/>
        </w:rPr>
        <w:t>INVESTICE 3.3.3</w:t>
      </w:r>
    </w:p>
    <w:p w14:paraId="16530013" w14:textId="77777777" w:rsidR="00AD47E7" w:rsidRPr="0097150F" w:rsidRDefault="00AD47E7" w:rsidP="00AD47E7">
      <w:pPr>
        <w:spacing w:after="0" w:line="240" w:lineRule="auto"/>
        <w:rPr>
          <w:rFonts w:eastAsia="Times New Roman" w:cstheme="minorHAnsi"/>
          <w:sz w:val="40"/>
          <w:szCs w:val="40"/>
          <w:lang w:eastAsia="cs-CZ"/>
        </w:rPr>
      </w:pPr>
      <w:r w:rsidRPr="0097150F">
        <w:rPr>
          <w:rFonts w:eastAsia="Times New Roman" w:cstheme="minorHAnsi"/>
          <w:sz w:val="40"/>
          <w:szCs w:val="40"/>
          <w:lang w:eastAsia="cs-CZ"/>
        </w:rPr>
        <w:t>Rozvoj a modernizace materiálně technické základny sociálních služeb</w:t>
      </w:r>
    </w:p>
    <w:p w14:paraId="09369107" w14:textId="77777777" w:rsidR="00AD47E7" w:rsidRPr="0097150F" w:rsidRDefault="00AD47E7" w:rsidP="00AD47E7">
      <w:pPr>
        <w:spacing w:before="4" w:after="0" w:line="240" w:lineRule="auto"/>
        <w:rPr>
          <w:rFonts w:eastAsia="Times New Roman" w:cstheme="minorHAnsi"/>
          <w:sz w:val="52"/>
          <w:szCs w:val="24"/>
          <w:lang w:eastAsia="cs-CZ"/>
        </w:rPr>
      </w:pPr>
    </w:p>
    <w:p w14:paraId="0D666EE5" w14:textId="3C0521BC" w:rsidR="00AD47E7" w:rsidRPr="0097150F" w:rsidRDefault="00AD47E7" w:rsidP="00AD47E7">
      <w:pPr>
        <w:spacing w:after="220" w:line="240" w:lineRule="auto"/>
        <w:jc w:val="both"/>
        <w:rPr>
          <w:rFonts w:cstheme="minorHAnsi"/>
          <w:color w:val="A6A6A6"/>
          <w:sz w:val="40"/>
        </w:rPr>
      </w:pPr>
      <w:r w:rsidRPr="0097150F">
        <w:rPr>
          <w:rFonts w:cstheme="minorHAnsi"/>
          <w:color w:val="A6A6A6"/>
          <w:sz w:val="40"/>
        </w:rPr>
        <w:t>VÝZVA Č</w:t>
      </w:r>
      <w:bookmarkStart w:id="0" w:name="_Hlk95312602"/>
      <w:r w:rsidRPr="0097150F">
        <w:rPr>
          <w:rFonts w:cstheme="minorHAnsi"/>
          <w:color w:val="A6A6A6"/>
          <w:sz w:val="40"/>
        </w:rPr>
        <w:t xml:space="preserve">. </w:t>
      </w:r>
      <w:r>
        <w:rPr>
          <w:rFonts w:cstheme="minorHAnsi"/>
          <w:color w:val="A6A6A6"/>
          <w:sz w:val="40"/>
        </w:rPr>
        <w:t>31_2</w:t>
      </w:r>
      <w:r w:rsidR="00EF5914">
        <w:rPr>
          <w:rFonts w:cstheme="minorHAnsi"/>
          <w:color w:val="A6A6A6"/>
          <w:sz w:val="40"/>
        </w:rPr>
        <w:t>3</w:t>
      </w:r>
      <w:r>
        <w:rPr>
          <w:rFonts w:cstheme="minorHAnsi"/>
          <w:color w:val="A6A6A6"/>
          <w:sz w:val="40"/>
        </w:rPr>
        <w:t>_0</w:t>
      </w:r>
      <w:bookmarkEnd w:id="0"/>
      <w:r w:rsidR="00057F1F">
        <w:rPr>
          <w:rFonts w:cstheme="minorHAnsi"/>
          <w:color w:val="A6A6A6"/>
          <w:sz w:val="40"/>
        </w:rPr>
        <w:t>66</w:t>
      </w:r>
    </w:p>
    <w:p w14:paraId="2DB90742" w14:textId="70BF06C2" w:rsidR="00AD47E7" w:rsidRPr="0097150F" w:rsidRDefault="00AD47E7" w:rsidP="00AD47E7">
      <w:pPr>
        <w:spacing w:after="0" w:line="240" w:lineRule="auto"/>
        <w:rPr>
          <w:rFonts w:eastAsia="Times New Roman" w:cstheme="minorHAnsi"/>
          <w:sz w:val="40"/>
          <w:szCs w:val="40"/>
          <w:lang w:eastAsia="cs-CZ"/>
        </w:rPr>
      </w:pPr>
      <w:r w:rsidRPr="0097150F">
        <w:rPr>
          <w:rFonts w:eastAsia="Times New Roman" w:cstheme="minorHAnsi"/>
          <w:sz w:val="40"/>
          <w:szCs w:val="40"/>
          <w:lang w:eastAsia="cs-CZ"/>
        </w:rPr>
        <w:t xml:space="preserve">Nákup nízkoemisních vozidel pro </w:t>
      </w:r>
      <w:r>
        <w:rPr>
          <w:rFonts w:eastAsia="Times New Roman" w:cstheme="minorHAnsi"/>
          <w:sz w:val="40"/>
          <w:szCs w:val="40"/>
          <w:lang w:eastAsia="cs-CZ"/>
        </w:rPr>
        <w:t xml:space="preserve">sociální </w:t>
      </w:r>
      <w:r w:rsidRPr="0097150F">
        <w:rPr>
          <w:rFonts w:eastAsia="Times New Roman" w:cstheme="minorHAnsi"/>
          <w:sz w:val="40"/>
          <w:szCs w:val="40"/>
          <w:lang w:eastAsia="cs-CZ"/>
        </w:rPr>
        <w:t xml:space="preserve">služby </w:t>
      </w:r>
      <w:r w:rsidR="00736685">
        <w:rPr>
          <w:rFonts w:eastAsia="Times New Roman" w:cstheme="minorHAnsi"/>
          <w:sz w:val="40"/>
          <w:szCs w:val="40"/>
          <w:lang w:eastAsia="cs-CZ"/>
        </w:rPr>
        <w:t>II</w:t>
      </w:r>
    </w:p>
    <w:p w14:paraId="2E582E11" w14:textId="77777777" w:rsidR="00AD47E7" w:rsidRPr="0097150F" w:rsidRDefault="00AD47E7" w:rsidP="00AD47E7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eastAsia="MS Mincho" w:cstheme="minorHAnsi"/>
          <w:b/>
          <w:caps/>
          <w:color w:val="000000"/>
          <w:sz w:val="46"/>
          <w:szCs w:val="40"/>
          <w:lang w:eastAsia="ja-JP"/>
        </w:rPr>
      </w:pPr>
    </w:p>
    <w:p w14:paraId="07EC19C5" w14:textId="09BE1ED9" w:rsidR="00AD47E7" w:rsidRPr="0097150F" w:rsidRDefault="00AD47E7" w:rsidP="00AD47E7">
      <w:pPr>
        <w:spacing w:after="220" w:line="240" w:lineRule="auto"/>
        <w:jc w:val="both"/>
        <w:rPr>
          <w:rFonts w:cstheme="minorHAnsi"/>
          <w:color w:val="A6A6A6"/>
          <w:sz w:val="40"/>
        </w:rPr>
      </w:pPr>
      <w:r w:rsidRPr="0097150F">
        <w:rPr>
          <w:rFonts w:cstheme="minorHAnsi"/>
          <w:color w:val="A6A6A6"/>
          <w:sz w:val="40"/>
        </w:rPr>
        <w:t xml:space="preserve">PŘÍLOHA Č. </w:t>
      </w:r>
      <w:r w:rsidR="0070448E">
        <w:rPr>
          <w:rFonts w:cstheme="minorHAnsi"/>
          <w:color w:val="A6A6A6"/>
          <w:sz w:val="40"/>
        </w:rPr>
        <w:t>8</w:t>
      </w:r>
      <w:r w:rsidRPr="0097150F">
        <w:rPr>
          <w:rFonts w:cstheme="minorHAnsi"/>
          <w:color w:val="A6A6A6"/>
          <w:sz w:val="40"/>
        </w:rPr>
        <w:t xml:space="preserve"> Výzvy</w:t>
      </w:r>
    </w:p>
    <w:p w14:paraId="22643B6D" w14:textId="20AF0651" w:rsidR="00AD47E7" w:rsidRPr="00AD47E7" w:rsidRDefault="00AD47E7" w:rsidP="00AD47E7">
      <w:pPr>
        <w:spacing w:after="0" w:line="240" w:lineRule="auto"/>
        <w:rPr>
          <w:rFonts w:eastAsia="Times New Roman" w:cstheme="minorHAnsi"/>
          <w:sz w:val="36"/>
          <w:szCs w:val="36"/>
          <w:lang w:eastAsia="cs-CZ"/>
        </w:rPr>
      </w:pPr>
      <w:r w:rsidRPr="00AD47E7">
        <w:rPr>
          <w:rFonts w:eastAsia="Times New Roman" w:cstheme="minorHAnsi"/>
          <w:sz w:val="36"/>
          <w:szCs w:val="36"/>
          <w:lang w:eastAsia="cs-CZ"/>
        </w:rPr>
        <w:t>Vzor prohlášení o dodržování zásady „významně nepoškozovat“</w:t>
      </w:r>
      <w:r w:rsidR="00421498">
        <w:rPr>
          <w:rFonts w:eastAsia="Times New Roman" w:cstheme="minorHAnsi"/>
          <w:sz w:val="36"/>
          <w:szCs w:val="36"/>
          <w:lang w:eastAsia="cs-CZ"/>
        </w:rPr>
        <w:t xml:space="preserve"> – reportovací list</w:t>
      </w:r>
    </w:p>
    <w:p w14:paraId="6DA1174B" w14:textId="5607078D" w:rsidR="00AD47E7" w:rsidRDefault="00AD47E7" w:rsidP="00AD47E7">
      <w:pPr>
        <w:spacing w:before="1" w:line="288" w:lineRule="auto"/>
        <w:ind w:left="102" w:right="3725"/>
        <w:jc w:val="both"/>
        <w:rPr>
          <w:rFonts w:eastAsiaTheme="minorEastAsia" w:cstheme="minorHAnsi"/>
          <w:color w:val="A6A6A6"/>
          <w:sz w:val="40"/>
        </w:rPr>
      </w:pPr>
    </w:p>
    <w:p w14:paraId="66B98A08" w14:textId="76F13EA1" w:rsidR="00B52303" w:rsidRDefault="00B52303" w:rsidP="00AD47E7">
      <w:pPr>
        <w:spacing w:before="1" w:line="288" w:lineRule="auto"/>
        <w:ind w:left="102" w:right="3725"/>
        <w:jc w:val="both"/>
        <w:rPr>
          <w:rFonts w:eastAsiaTheme="minorEastAsia" w:cstheme="minorHAnsi"/>
          <w:color w:val="A6A6A6"/>
          <w:sz w:val="40"/>
        </w:rPr>
      </w:pPr>
    </w:p>
    <w:p w14:paraId="1FFC8BA5" w14:textId="77777777" w:rsidR="00B52303" w:rsidRPr="00147466" w:rsidRDefault="00B52303" w:rsidP="00AD47E7">
      <w:pPr>
        <w:spacing w:before="1" w:line="288" w:lineRule="auto"/>
        <w:ind w:left="102" w:right="3725"/>
        <w:jc w:val="both"/>
        <w:rPr>
          <w:rFonts w:eastAsiaTheme="minorEastAsia" w:cstheme="minorHAnsi"/>
          <w:color w:val="A6A6A6"/>
          <w:sz w:val="40"/>
        </w:rPr>
      </w:pPr>
    </w:p>
    <w:p w14:paraId="58078198" w14:textId="57815A1A" w:rsidR="00AD47E7" w:rsidRPr="00147466" w:rsidRDefault="00AD47E7" w:rsidP="00AD47E7">
      <w:pPr>
        <w:spacing w:before="387" w:line="252" w:lineRule="auto"/>
        <w:ind w:left="102"/>
        <w:jc w:val="both"/>
        <w:rPr>
          <w:rFonts w:eastAsiaTheme="minorEastAsia" w:cstheme="minorHAnsi"/>
          <w:sz w:val="32"/>
        </w:rPr>
      </w:pPr>
      <w:r w:rsidRPr="00147466">
        <w:rPr>
          <w:rFonts w:eastAsiaTheme="minorEastAsia" w:cstheme="minorHAnsi"/>
          <w:color w:val="A6A6A6"/>
          <w:sz w:val="32"/>
        </w:rPr>
        <w:t xml:space="preserve">VYDÁNÍ </w:t>
      </w:r>
      <w:r w:rsidR="00EF5914">
        <w:rPr>
          <w:rFonts w:eastAsiaTheme="minorEastAsia" w:cstheme="minorHAnsi"/>
          <w:color w:val="A6A6A6"/>
          <w:sz w:val="32"/>
        </w:rPr>
        <w:t>1</w:t>
      </w:r>
      <w:r w:rsidRPr="00147466">
        <w:rPr>
          <w:rFonts w:eastAsiaTheme="minorEastAsia" w:cstheme="minorHAnsi"/>
          <w:color w:val="A6A6A6"/>
          <w:sz w:val="32"/>
        </w:rPr>
        <w:t>.</w:t>
      </w:r>
      <w:r w:rsidR="008D20DD">
        <w:rPr>
          <w:rFonts w:eastAsiaTheme="minorEastAsia" w:cstheme="minorHAnsi"/>
          <w:color w:val="A6A6A6"/>
          <w:sz w:val="32"/>
        </w:rPr>
        <w:t>0</w:t>
      </w:r>
      <w:r w:rsidRPr="00147466">
        <w:rPr>
          <w:rFonts w:eastAsiaTheme="minorEastAsia" w:cstheme="minorHAnsi"/>
          <w:color w:val="A6A6A6"/>
          <w:sz w:val="32"/>
        </w:rPr>
        <w:t xml:space="preserve">  </w:t>
      </w:r>
      <w:r w:rsidRPr="00147466">
        <w:rPr>
          <w:rFonts w:eastAsiaTheme="minorEastAsia" w:cstheme="minorHAnsi"/>
          <w:color w:val="A6A6A6"/>
          <w:sz w:val="32"/>
        </w:rPr>
        <w:tab/>
        <w:t xml:space="preserve">   </w:t>
      </w:r>
    </w:p>
    <w:p w14:paraId="33038D0B" w14:textId="7F28800E" w:rsidR="00AD47E7" w:rsidRPr="00147466" w:rsidRDefault="00AD47E7" w:rsidP="00AD47E7">
      <w:pPr>
        <w:spacing w:before="76" w:line="252" w:lineRule="auto"/>
        <w:ind w:left="102"/>
        <w:jc w:val="both"/>
        <w:rPr>
          <w:rFonts w:eastAsiaTheme="minorEastAsia" w:cstheme="minorHAnsi"/>
          <w:color w:val="A6A6A6"/>
          <w:sz w:val="32"/>
        </w:rPr>
      </w:pPr>
      <w:r w:rsidRPr="00147466">
        <w:rPr>
          <w:rFonts w:eastAsiaTheme="minorEastAsia" w:cstheme="minorHAnsi"/>
          <w:color w:val="A6A6A6"/>
          <w:sz w:val="32"/>
        </w:rPr>
        <w:t>PLAT</w:t>
      </w:r>
      <w:r w:rsidRPr="008D20DD">
        <w:rPr>
          <w:rFonts w:eastAsiaTheme="minorEastAsia" w:cstheme="minorHAnsi"/>
          <w:color w:val="A6A6A6"/>
          <w:sz w:val="32"/>
        </w:rPr>
        <w:t xml:space="preserve">NOST OD </w:t>
      </w:r>
      <w:r w:rsidR="00D64637">
        <w:rPr>
          <w:rFonts w:eastAsiaTheme="minorEastAsia" w:cstheme="minorHAnsi"/>
          <w:color w:val="A6A6A6"/>
          <w:sz w:val="32"/>
        </w:rPr>
        <w:t>29</w:t>
      </w:r>
      <w:r w:rsidRPr="008D20DD">
        <w:rPr>
          <w:rFonts w:eastAsiaTheme="minorEastAsia" w:cstheme="minorHAnsi"/>
          <w:color w:val="A6A6A6"/>
          <w:sz w:val="32"/>
        </w:rPr>
        <w:t>.</w:t>
      </w:r>
      <w:r w:rsidR="008D20DD">
        <w:rPr>
          <w:rFonts w:eastAsiaTheme="minorEastAsia" w:cstheme="minorHAnsi"/>
          <w:color w:val="A6A6A6"/>
          <w:sz w:val="32"/>
        </w:rPr>
        <w:t xml:space="preserve"> </w:t>
      </w:r>
      <w:r w:rsidR="003C41B1" w:rsidRPr="008D20DD">
        <w:rPr>
          <w:rFonts w:eastAsiaTheme="minorEastAsia" w:cstheme="minorHAnsi"/>
          <w:color w:val="A6A6A6"/>
          <w:sz w:val="32"/>
        </w:rPr>
        <w:t>6</w:t>
      </w:r>
      <w:r w:rsidRPr="008D20DD">
        <w:rPr>
          <w:rFonts w:eastAsiaTheme="minorEastAsia" w:cstheme="minorHAnsi"/>
          <w:color w:val="A6A6A6"/>
          <w:sz w:val="32"/>
        </w:rPr>
        <w:t>. 202</w:t>
      </w:r>
      <w:r w:rsidR="00E503AA" w:rsidRPr="008D20DD">
        <w:rPr>
          <w:rFonts w:eastAsiaTheme="minorEastAsia" w:cstheme="minorHAnsi"/>
          <w:color w:val="A6A6A6"/>
          <w:sz w:val="32"/>
        </w:rPr>
        <w:t>3</w:t>
      </w:r>
    </w:p>
    <w:p w14:paraId="016CABC3" w14:textId="43F91B7B" w:rsidR="00373E66" w:rsidRPr="00B52303" w:rsidRDefault="00373E66" w:rsidP="00AD47E7">
      <w:pPr>
        <w:pageBreakBefore/>
        <w:widowControl w:val="0"/>
        <w:spacing w:before="12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lastRenderedPageBreak/>
        <w:t xml:space="preserve">Nařízení (EU) 2021/241 ze dne 12. února 2021 o Nástroji pro oživení a odolnost, dle kterého ČR zpracovala Národní plán obnovy (dále jen „NPO“), stanoví, že žádné opatření zahrnuté </w:t>
      </w:r>
      <w:r w:rsidR="007375A0" w:rsidRPr="00B52303">
        <w:rPr>
          <w:rFonts w:ascii="Calibri" w:hAnsi="Calibri" w:cs="Calibri"/>
          <w:sz w:val="22"/>
        </w:rPr>
        <w:br/>
      </w:r>
      <w:r w:rsidRPr="00B52303">
        <w:rPr>
          <w:rFonts w:ascii="Calibri" w:hAnsi="Calibri" w:cs="Calibri"/>
          <w:sz w:val="22"/>
        </w:rPr>
        <w:t>do NPO by nemělo vést k významnému poškozování environmentálních cílů, tzv. zásada „do no significant harm“ (dále jen „DNSH“) neboli „významně nepoškozovat“.</w:t>
      </w:r>
    </w:p>
    <w:p w14:paraId="4106180E" w14:textId="46A00970" w:rsidR="00373E66" w:rsidRPr="00B52303" w:rsidRDefault="00373E66" w:rsidP="00373E66">
      <w:pPr>
        <w:widowControl w:val="0"/>
        <w:spacing w:before="120" w:after="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 xml:space="preserve">Dle čl. 17 odst. 2 Nařízení (EU) 2020/852 ze dne 18. června 2020 o zřízení rámce </w:t>
      </w:r>
      <w:r w:rsidR="007375A0" w:rsidRPr="00B52303">
        <w:rPr>
          <w:rFonts w:ascii="Calibri" w:hAnsi="Calibri" w:cs="Calibri"/>
          <w:sz w:val="22"/>
        </w:rPr>
        <w:br/>
      </w:r>
      <w:r w:rsidRPr="00B52303">
        <w:rPr>
          <w:rFonts w:ascii="Calibri" w:hAnsi="Calibri" w:cs="Calibri"/>
          <w:sz w:val="22"/>
        </w:rPr>
        <w:t xml:space="preserve">pro usnadnění udržitelných investic a o změně Nařízení (EU) 2019/2088 příjemce popíše, jakým způsobem dochází k dodržování zásady "významně nepoškozovat", tzn. nedochází k porušení ani jednoho z environmentálních cílů. </w:t>
      </w:r>
    </w:p>
    <w:p w14:paraId="21D59E1E" w14:textId="0563C215" w:rsidR="00373E66" w:rsidRPr="00B52303" w:rsidRDefault="00B70875" w:rsidP="00373E66">
      <w:pPr>
        <w:widowControl w:val="0"/>
        <w:spacing w:before="120" w:line="276" w:lineRule="auto"/>
        <w:jc w:val="both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Žadatel</w:t>
      </w:r>
      <w:r w:rsidR="00373E66" w:rsidRPr="00B52303">
        <w:rPr>
          <w:rFonts w:ascii="Calibri" w:hAnsi="Calibri" w:cs="Calibri"/>
          <w:b/>
          <w:sz w:val="22"/>
        </w:rPr>
        <w:t xml:space="preserve"> uvede vyjádření ke všem </w:t>
      </w:r>
      <w:r w:rsidR="000076B1">
        <w:rPr>
          <w:rFonts w:ascii="Calibri" w:hAnsi="Calibri" w:cs="Calibri"/>
          <w:b/>
          <w:sz w:val="22"/>
        </w:rPr>
        <w:t>šesti</w:t>
      </w:r>
      <w:r w:rsidR="00373E66" w:rsidRPr="00B52303">
        <w:rPr>
          <w:rFonts w:ascii="Calibri" w:hAnsi="Calibri" w:cs="Calibri"/>
          <w:b/>
          <w:sz w:val="22"/>
        </w:rPr>
        <w:t xml:space="preserve"> enviromentálním cílům, včetně zdůvodnění, jaký </w:t>
      </w:r>
      <w:r w:rsidR="007375A0" w:rsidRPr="00B52303">
        <w:rPr>
          <w:rFonts w:ascii="Calibri" w:hAnsi="Calibri" w:cs="Calibri"/>
          <w:b/>
          <w:sz w:val="22"/>
        </w:rPr>
        <w:br/>
      </w:r>
      <w:r w:rsidR="00373E66" w:rsidRPr="00B52303">
        <w:rPr>
          <w:rFonts w:ascii="Calibri" w:hAnsi="Calibri" w:cs="Calibri"/>
          <w:b/>
          <w:sz w:val="22"/>
        </w:rPr>
        <w:t>je přepokládaný dopad projektu na tyto cíle.</w:t>
      </w:r>
    </w:p>
    <w:p w14:paraId="1B1F995A" w14:textId="77777777" w:rsidR="00373E66" w:rsidRPr="004818B3" w:rsidRDefault="00373E66" w:rsidP="00373E66">
      <w:pPr>
        <w:pStyle w:val="Odstavecseseznamem"/>
        <w:numPr>
          <w:ilvl w:val="0"/>
          <w:numId w:val="24"/>
        </w:numPr>
        <w:spacing w:before="120" w:line="276" w:lineRule="auto"/>
        <w:rPr>
          <w:b/>
          <w:bCs/>
          <w:sz w:val="22"/>
        </w:rPr>
      </w:pPr>
      <w:r w:rsidRPr="004818B3">
        <w:rPr>
          <w:b/>
          <w:bCs/>
          <w:sz w:val="22"/>
          <w:u w:val="single"/>
        </w:rPr>
        <w:t>Zmírňování změny klimatu</w:t>
      </w:r>
    </w:p>
    <w:p w14:paraId="264ACADE" w14:textId="78D0256C" w:rsidR="00373E66" w:rsidRDefault="00373E66" w:rsidP="00E653FF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zmírňování změny klimatu, pokud vede ke značným emisím skleníkových plynů. U tohoto cíle není nutné detailní zhodnocení, protože činnosti v rámci komponenty mají nulový nebo zanedbatelný vliv na cíl.</w:t>
      </w:r>
    </w:p>
    <w:p w14:paraId="2A2277A3" w14:textId="77C35821" w:rsidR="00E70E52" w:rsidRPr="00E70E52" w:rsidRDefault="00E70E52" w:rsidP="00E70E52">
      <w:pPr>
        <w:spacing w:before="240" w:line="276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Žadatel je povinen dodržet podmínky zásady DNSH</w:t>
      </w:r>
      <w:r w:rsidRPr="00E70E52">
        <w:rPr>
          <w:rFonts w:ascii="Calibri" w:hAnsi="Calibri" w:cs="Calibri"/>
          <w:sz w:val="22"/>
        </w:rPr>
        <w:t>, aby pořizovaná vozidla spadající do oblasti působnosti nařízení (ES) č. 715/2007 plnila následující normy emisí CO</w:t>
      </w:r>
      <w:r w:rsidRPr="00294BAA">
        <w:rPr>
          <w:rFonts w:ascii="Calibri" w:hAnsi="Calibri" w:cs="Calibri"/>
          <w:sz w:val="22"/>
          <w:vertAlign w:val="subscript"/>
        </w:rPr>
        <w:t>2</w:t>
      </w:r>
      <w:r w:rsidRPr="00E70E52">
        <w:rPr>
          <w:rFonts w:ascii="Calibri" w:hAnsi="Calibri" w:cs="Calibri"/>
          <w:sz w:val="22"/>
        </w:rPr>
        <w:t>:</w:t>
      </w:r>
    </w:p>
    <w:p w14:paraId="07545F4A" w14:textId="2CC5C5A8" w:rsidR="00E70E52" w:rsidRPr="00E70E52" w:rsidRDefault="00E70E52" w:rsidP="00E70E52">
      <w:pPr>
        <w:spacing w:before="240" w:line="276" w:lineRule="auto"/>
        <w:ind w:firstLine="709"/>
        <w:jc w:val="both"/>
        <w:rPr>
          <w:rFonts w:ascii="Calibri" w:hAnsi="Calibri" w:cs="Calibri"/>
          <w:sz w:val="22"/>
        </w:rPr>
      </w:pPr>
      <w:r w:rsidRPr="00E70E52">
        <w:rPr>
          <w:rFonts w:ascii="Calibri" w:hAnsi="Calibri" w:cs="Calibri"/>
          <w:sz w:val="22"/>
        </w:rPr>
        <w:t>i.</w:t>
      </w:r>
      <w:r w:rsidRPr="00E70E52">
        <w:rPr>
          <w:rFonts w:ascii="Calibri" w:hAnsi="Calibri" w:cs="Calibri"/>
          <w:sz w:val="22"/>
        </w:rPr>
        <w:tab/>
        <w:t>do 31. prosince 2025 jsou specifické emise CO</w:t>
      </w:r>
      <w:r w:rsidRPr="00294BAA">
        <w:rPr>
          <w:rFonts w:ascii="Calibri" w:hAnsi="Calibri" w:cs="Calibri"/>
          <w:sz w:val="22"/>
          <w:vertAlign w:val="subscript"/>
        </w:rPr>
        <w:t>2</w:t>
      </w:r>
      <w:r w:rsidRPr="00E70E52">
        <w:rPr>
          <w:rFonts w:ascii="Calibri" w:hAnsi="Calibri" w:cs="Calibri"/>
          <w:sz w:val="22"/>
        </w:rPr>
        <w:t xml:space="preserve"> ve smyslu čl. 3 odst. 1 písm. h) nařízení (EU) 2019/631 </w:t>
      </w:r>
      <w:r w:rsidRPr="00ED2ADE">
        <w:rPr>
          <w:rFonts w:ascii="Calibri" w:hAnsi="Calibri" w:cs="Calibri"/>
          <w:b/>
          <w:bCs/>
          <w:sz w:val="22"/>
        </w:rPr>
        <w:t>nižší než 50 g CO</w:t>
      </w:r>
      <w:r w:rsidRPr="00294BAA">
        <w:rPr>
          <w:rFonts w:ascii="Calibri" w:hAnsi="Calibri" w:cs="Calibri"/>
          <w:b/>
          <w:bCs/>
          <w:sz w:val="22"/>
          <w:vertAlign w:val="subscript"/>
        </w:rPr>
        <w:t>2</w:t>
      </w:r>
      <w:r w:rsidRPr="00ED2ADE">
        <w:rPr>
          <w:rFonts w:ascii="Calibri" w:hAnsi="Calibri" w:cs="Calibri"/>
          <w:b/>
          <w:bCs/>
          <w:sz w:val="22"/>
        </w:rPr>
        <w:t>/km</w:t>
      </w:r>
      <w:r w:rsidRPr="00E70E52">
        <w:rPr>
          <w:rFonts w:ascii="Calibri" w:hAnsi="Calibri" w:cs="Calibri"/>
          <w:sz w:val="22"/>
        </w:rPr>
        <w:t>;</w:t>
      </w:r>
    </w:p>
    <w:p w14:paraId="64389319" w14:textId="4AD860C4" w:rsidR="00E70E52" w:rsidRPr="00B52303" w:rsidRDefault="00E70E52" w:rsidP="00E70E52">
      <w:pPr>
        <w:spacing w:before="240" w:line="276" w:lineRule="auto"/>
        <w:ind w:firstLine="709"/>
        <w:jc w:val="both"/>
        <w:rPr>
          <w:rFonts w:ascii="Calibri" w:hAnsi="Calibri" w:cs="Calibri"/>
          <w:sz w:val="22"/>
        </w:rPr>
      </w:pPr>
      <w:r w:rsidRPr="00E70E52">
        <w:rPr>
          <w:rFonts w:ascii="Calibri" w:hAnsi="Calibri" w:cs="Calibri"/>
          <w:sz w:val="22"/>
        </w:rPr>
        <w:t>ii.</w:t>
      </w:r>
      <w:r w:rsidRPr="00E70E52">
        <w:rPr>
          <w:rFonts w:ascii="Calibri" w:hAnsi="Calibri" w:cs="Calibri"/>
          <w:sz w:val="22"/>
        </w:rPr>
        <w:tab/>
        <w:t>od 1. ledna 2026 jsou specifické emise CO</w:t>
      </w:r>
      <w:r w:rsidRPr="00294BAA">
        <w:rPr>
          <w:rFonts w:ascii="Calibri" w:hAnsi="Calibri" w:cs="Calibri"/>
          <w:sz w:val="22"/>
          <w:vertAlign w:val="subscript"/>
        </w:rPr>
        <w:t>2</w:t>
      </w:r>
      <w:r w:rsidRPr="00E70E52">
        <w:rPr>
          <w:rFonts w:ascii="Calibri" w:hAnsi="Calibri" w:cs="Calibri"/>
          <w:sz w:val="22"/>
        </w:rPr>
        <w:t xml:space="preserve"> ve smyslu čl. 3 odst. 1 písm. h) nařízení (EU) 2019/631 nulové.</w:t>
      </w:r>
    </w:p>
    <w:p w14:paraId="1E5570D4" w14:textId="77777777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/>
          <w:bCs/>
          <w:sz w:val="22"/>
        </w:rPr>
      </w:pPr>
      <w:r w:rsidRPr="00B52303">
        <w:rPr>
          <w:rFonts w:ascii="Calibri" w:hAnsi="Calibri" w:cs="Calibri"/>
          <w:b/>
          <w:bCs/>
          <w:sz w:val="22"/>
        </w:rPr>
        <w:t>Prohlašuji, že výstupy projektu ani činnosti vedoucí k jejich dosažení významně nepoškozují enviromentální cíl Zmírňování změny klimatu.</w:t>
      </w:r>
    </w:p>
    <w:p w14:paraId="4ED6481C" w14:textId="022DCAD3" w:rsidR="00373E66" w:rsidRPr="004818B3" w:rsidRDefault="00373E66" w:rsidP="00373E66">
      <w:pPr>
        <w:jc w:val="both"/>
        <w:rPr>
          <w:rFonts w:ascii="Calibri" w:hAnsi="Calibri" w:cs="Calibri"/>
          <w:b/>
          <w:bCs/>
          <w:sz w:val="22"/>
        </w:rPr>
      </w:pPr>
      <w:r w:rsidRPr="004818B3">
        <w:rPr>
          <w:rFonts w:ascii="Calibri" w:hAnsi="Calibri" w:cs="Calibri"/>
          <w:b/>
          <w:bCs/>
          <w:sz w:val="22"/>
        </w:rPr>
        <w:t>Zdůvodnění</w:t>
      </w:r>
      <w:r w:rsidR="00BB60CE">
        <w:rPr>
          <w:rFonts w:ascii="Calibri" w:hAnsi="Calibri" w:cs="Calibri"/>
          <w:b/>
          <w:bCs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4BF3EBAA" w14:textId="77777777" w:rsidTr="000076B1">
        <w:trPr>
          <w:trHeight w:val="654"/>
        </w:trPr>
        <w:tc>
          <w:tcPr>
            <w:tcW w:w="9062" w:type="dxa"/>
            <w:shd w:val="clear" w:color="auto" w:fill="auto"/>
          </w:tcPr>
          <w:p w14:paraId="0D9944E0" w14:textId="22FFD4E4" w:rsidR="00373E66" w:rsidRPr="00DB2CE3" w:rsidRDefault="00C95FFF" w:rsidP="00521383">
            <w:pPr>
              <w:jc w:val="both"/>
              <w:rPr>
                <w:rFonts w:ascii="Calibri" w:hAnsi="Calibri" w:cs="Calibri"/>
                <w:b/>
                <w:sz w:val="22"/>
                <w:highlight w:val="yellow"/>
              </w:rPr>
            </w:pPr>
            <w:r w:rsidRPr="000076B1">
              <w:rPr>
                <w:rFonts w:ascii="Calibri" w:hAnsi="Calibri" w:cs="Calibri"/>
                <w:b/>
                <w:sz w:val="22"/>
              </w:rPr>
              <w:t>Projekt pořízení</w:t>
            </w:r>
            <w:r w:rsidR="00FE78B5" w:rsidRPr="000076B1">
              <w:rPr>
                <w:rFonts w:ascii="Calibri" w:hAnsi="Calibri" w:cs="Calibri"/>
                <w:b/>
                <w:sz w:val="22"/>
              </w:rPr>
              <w:t>m</w:t>
            </w:r>
            <w:r w:rsidRPr="000076B1">
              <w:rPr>
                <w:rFonts w:ascii="Calibri" w:hAnsi="Calibri" w:cs="Calibri"/>
                <w:b/>
                <w:sz w:val="22"/>
              </w:rPr>
              <w:t xml:space="preserve"> </w:t>
            </w:r>
            <w:r w:rsidRPr="00AE4204">
              <w:rPr>
                <w:rFonts w:ascii="Calibri" w:hAnsi="Calibri" w:cs="Calibri"/>
                <w:b/>
                <w:sz w:val="22"/>
                <w:highlight w:val="darkGray"/>
              </w:rPr>
              <w:t>nízkoemisní</w:t>
            </w:r>
            <w:r w:rsidR="005D45AD" w:rsidRPr="00AE4204">
              <w:rPr>
                <w:rFonts w:ascii="Calibri" w:hAnsi="Calibri" w:cs="Calibri"/>
                <w:b/>
                <w:sz w:val="22"/>
                <w:highlight w:val="darkGray"/>
              </w:rPr>
              <w:t>ho</w:t>
            </w:r>
            <w:r w:rsidRPr="00AE4204">
              <w:rPr>
                <w:rFonts w:ascii="Calibri" w:hAnsi="Calibri" w:cs="Calibri"/>
                <w:b/>
                <w:sz w:val="22"/>
                <w:highlight w:val="darkGray"/>
              </w:rPr>
              <w:t>/bezemisní</w:t>
            </w:r>
            <w:r w:rsidR="005D45AD" w:rsidRPr="00AE4204">
              <w:rPr>
                <w:rFonts w:ascii="Calibri" w:hAnsi="Calibri" w:cs="Calibri"/>
                <w:b/>
                <w:sz w:val="22"/>
                <w:highlight w:val="darkGray"/>
              </w:rPr>
              <w:t>ho</w:t>
            </w:r>
            <w:r w:rsidRPr="00AE4204">
              <w:rPr>
                <w:rStyle w:val="Znakapoznpodarou"/>
                <w:rFonts w:ascii="Calibri" w:hAnsi="Calibri" w:cs="Calibri"/>
                <w:b/>
                <w:sz w:val="22"/>
                <w:highlight w:val="darkGray"/>
              </w:rPr>
              <w:footnoteReference w:id="1"/>
            </w:r>
            <w:r w:rsidRPr="00AE4204">
              <w:rPr>
                <w:rFonts w:ascii="Calibri" w:hAnsi="Calibri" w:cs="Calibri"/>
                <w:b/>
                <w:sz w:val="22"/>
                <w:highlight w:val="darkGray"/>
              </w:rPr>
              <w:t xml:space="preserve"> </w:t>
            </w:r>
            <w:r w:rsidRPr="000076B1">
              <w:rPr>
                <w:rFonts w:ascii="Calibri" w:hAnsi="Calibri" w:cs="Calibri"/>
                <w:b/>
                <w:sz w:val="22"/>
              </w:rPr>
              <w:t>voz</w:t>
            </w:r>
            <w:r w:rsidR="005D45AD" w:rsidRPr="000076B1">
              <w:rPr>
                <w:rFonts w:ascii="Calibri" w:hAnsi="Calibri" w:cs="Calibri"/>
                <w:b/>
                <w:sz w:val="22"/>
              </w:rPr>
              <w:t>u</w:t>
            </w:r>
            <w:r w:rsidRPr="000076B1">
              <w:rPr>
                <w:rFonts w:ascii="Calibri" w:hAnsi="Calibri" w:cs="Calibri"/>
                <w:b/>
                <w:sz w:val="22"/>
              </w:rPr>
              <w:t xml:space="preserve"> přispívá k dosažení klimatických cílů EU, mj. klimatické neutrality v roce 2050.</w:t>
            </w:r>
            <w:r w:rsidR="00AD75AC">
              <w:rPr>
                <w:rFonts w:ascii="Calibri" w:hAnsi="Calibri" w:cs="Calibri"/>
                <w:b/>
                <w:sz w:val="22"/>
              </w:rPr>
              <w:t xml:space="preserve"> Pořízené vozidlo </w:t>
            </w:r>
            <w:r w:rsidR="00DB2CE3">
              <w:rPr>
                <w:rFonts w:ascii="Calibri" w:hAnsi="Calibri" w:cs="Calibri"/>
                <w:b/>
                <w:sz w:val="22"/>
              </w:rPr>
              <w:t>plní podmínk</w:t>
            </w:r>
            <w:r w:rsidR="00151775">
              <w:rPr>
                <w:rFonts w:ascii="Calibri" w:hAnsi="Calibri" w:cs="Calibri"/>
                <w:b/>
                <w:sz w:val="22"/>
              </w:rPr>
              <w:t xml:space="preserve">y výzvy, že specifické emise </w:t>
            </w:r>
            <w:r w:rsidR="00151775" w:rsidRPr="00151775">
              <w:rPr>
                <w:rFonts w:ascii="Calibri" w:hAnsi="Calibri" w:cs="Calibri"/>
                <w:b/>
                <w:sz w:val="22"/>
              </w:rPr>
              <w:t>CO</w:t>
            </w:r>
            <w:r w:rsidR="00151775">
              <w:rPr>
                <w:rFonts w:ascii="Calibri" w:hAnsi="Calibri" w:cs="Calibri"/>
                <w:b/>
                <w:sz w:val="22"/>
                <w:vertAlign w:val="subscript"/>
              </w:rPr>
              <w:t>2</w:t>
            </w:r>
            <w:r w:rsidR="00151775">
              <w:rPr>
                <w:rFonts w:ascii="Calibri" w:hAnsi="Calibri" w:cs="Calibri"/>
                <w:b/>
                <w:sz w:val="22"/>
              </w:rPr>
              <w:t xml:space="preserve"> jsou nižší než </w:t>
            </w:r>
            <w:r w:rsidR="008572B2" w:rsidRPr="00151775">
              <w:rPr>
                <w:rFonts w:ascii="Calibri" w:hAnsi="Calibri" w:cs="Calibri"/>
                <w:b/>
                <w:sz w:val="22"/>
              </w:rPr>
              <w:t>50</w:t>
            </w:r>
            <w:r w:rsidR="008572B2">
              <w:rPr>
                <w:rFonts w:ascii="Calibri" w:hAnsi="Calibri" w:cs="Calibri"/>
                <w:b/>
                <w:sz w:val="22"/>
              </w:rPr>
              <w:t xml:space="preserve"> </w:t>
            </w:r>
            <w:r w:rsidR="00DB2CE3">
              <w:rPr>
                <w:rFonts w:ascii="Calibri" w:hAnsi="Calibri" w:cs="Calibri"/>
                <w:b/>
                <w:sz w:val="22"/>
              </w:rPr>
              <w:t>CO</w:t>
            </w:r>
            <w:r w:rsidR="00DB2CE3">
              <w:rPr>
                <w:rFonts w:ascii="Calibri" w:hAnsi="Calibri" w:cs="Calibri"/>
                <w:b/>
                <w:sz w:val="22"/>
                <w:vertAlign w:val="subscript"/>
              </w:rPr>
              <w:t>2</w:t>
            </w:r>
            <w:r w:rsidR="00DB2CE3">
              <w:rPr>
                <w:rFonts w:ascii="Calibri" w:hAnsi="Calibri" w:cs="Calibri"/>
                <w:b/>
                <w:sz w:val="22"/>
              </w:rPr>
              <w:t>/km.</w:t>
            </w:r>
          </w:p>
        </w:tc>
      </w:tr>
    </w:tbl>
    <w:p w14:paraId="16A70F06" w14:textId="77777777" w:rsidR="007375A0" w:rsidRPr="000076B1" w:rsidRDefault="007375A0" w:rsidP="000076B1">
      <w:pPr>
        <w:spacing w:before="120" w:line="275" w:lineRule="auto"/>
        <w:rPr>
          <w:sz w:val="22"/>
          <w:u w:val="single"/>
        </w:rPr>
      </w:pPr>
    </w:p>
    <w:p w14:paraId="67A4ABA0" w14:textId="37CB8B2D" w:rsidR="00373E66" w:rsidRPr="004818B3" w:rsidRDefault="00373E66" w:rsidP="00373E66">
      <w:pPr>
        <w:pStyle w:val="Odstavecseseznamem"/>
        <w:numPr>
          <w:ilvl w:val="0"/>
          <w:numId w:val="24"/>
        </w:numPr>
        <w:spacing w:before="120" w:line="275" w:lineRule="auto"/>
        <w:rPr>
          <w:b/>
          <w:bCs/>
          <w:sz w:val="22"/>
          <w:u w:val="single"/>
        </w:rPr>
      </w:pPr>
      <w:r w:rsidRPr="004818B3">
        <w:rPr>
          <w:b/>
          <w:bCs/>
          <w:sz w:val="22"/>
          <w:u w:val="single"/>
        </w:rPr>
        <w:t>Přizpůsobení se změně klimatu</w:t>
      </w:r>
    </w:p>
    <w:p w14:paraId="33591548" w14:textId="3C3AC405" w:rsidR="00373E66" w:rsidRDefault="00373E66" w:rsidP="00E653FF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přizpůsobování se změně klimatu, pokud vede k nárůstu nepříznivého dopadu stávajícího a očekávaného budo</w:t>
      </w:r>
      <w:r w:rsidR="000076B1">
        <w:rPr>
          <w:rFonts w:ascii="Calibri" w:hAnsi="Calibri" w:cs="Calibri"/>
          <w:sz w:val="22"/>
        </w:rPr>
        <w:t>u</w:t>
      </w:r>
      <w:r w:rsidRPr="00B52303">
        <w:rPr>
          <w:rFonts w:ascii="Calibri" w:hAnsi="Calibri" w:cs="Calibri"/>
          <w:sz w:val="22"/>
        </w:rPr>
        <w:t xml:space="preserve">cího klimatu na tuto činnost samotnou nebo na osoby, přírodu nebo aktiva. </w:t>
      </w:r>
    </w:p>
    <w:p w14:paraId="371DEACE" w14:textId="2D215746" w:rsidR="000B130C" w:rsidRPr="000076B1" w:rsidRDefault="00373E66" w:rsidP="000076B1">
      <w:pPr>
        <w:spacing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 xml:space="preserve">Prohlašuji, že výstupy projektu ani činnosti vedoucí k jejich dosažení významně nepoškozují environmentální cíl Přizpůsobení se změně klimatu. Investice provedené v rámci tohoto projektu </w:t>
      </w:r>
      <w:r w:rsidRPr="00B52303">
        <w:rPr>
          <w:rFonts w:ascii="Calibri" w:hAnsi="Calibri" w:cs="Calibri"/>
          <w:b/>
          <w:sz w:val="22"/>
        </w:rPr>
        <w:lastRenderedPageBreak/>
        <w:t>respektují Strategii přizpůsobení se změně klimatu v podmínkách ČR</w:t>
      </w:r>
      <w:r w:rsidRPr="00B52303">
        <w:rPr>
          <w:rStyle w:val="Znakapoznpodarou"/>
          <w:rFonts w:ascii="Calibri" w:hAnsi="Calibri" w:cs="Calibri"/>
          <w:sz w:val="22"/>
        </w:rPr>
        <w:footnoteReference w:id="2"/>
      </w:r>
      <w:r w:rsidRPr="00B52303">
        <w:rPr>
          <w:rFonts w:ascii="Calibri" w:hAnsi="Calibri" w:cs="Calibri"/>
          <w:b/>
          <w:sz w:val="22"/>
        </w:rPr>
        <w:t xml:space="preserve"> případně regionální/místní strategii adaptace na změnu klimatu v místě provádění projektu.</w:t>
      </w:r>
    </w:p>
    <w:p w14:paraId="354E1DBB" w14:textId="7B8D98DA" w:rsidR="00373E66" w:rsidRPr="004818B3" w:rsidRDefault="00373E66" w:rsidP="00373E66">
      <w:pPr>
        <w:jc w:val="both"/>
        <w:rPr>
          <w:rFonts w:ascii="Calibri" w:hAnsi="Calibri" w:cs="Calibri"/>
          <w:b/>
          <w:sz w:val="22"/>
        </w:rPr>
      </w:pPr>
      <w:r w:rsidRPr="004818B3">
        <w:rPr>
          <w:rFonts w:ascii="Calibri" w:hAnsi="Calibri" w:cs="Calibri"/>
          <w:b/>
          <w:sz w:val="22"/>
        </w:rPr>
        <w:t>Zdůvodnění</w:t>
      </w:r>
      <w:r w:rsidR="00BB60CE">
        <w:rPr>
          <w:rFonts w:ascii="Calibri" w:hAnsi="Calibri" w:cs="Calibri"/>
          <w:b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33D83A39" w14:textId="77777777" w:rsidTr="000076B1">
        <w:trPr>
          <w:trHeight w:val="684"/>
        </w:trPr>
        <w:tc>
          <w:tcPr>
            <w:tcW w:w="9062" w:type="dxa"/>
            <w:shd w:val="clear" w:color="auto" w:fill="auto"/>
          </w:tcPr>
          <w:p w14:paraId="10D76F5F" w14:textId="7757223F" w:rsidR="00373E66" w:rsidRPr="00EB65F0" w:rsidRDefault="00236E44" w:rsidP="00521383">
            <w:pPr>
              <w:jc w:val="both"/>
              <w:rPr>
                <w:rFonts w:ascii="Calibri" w:hAnsi="Calibri" w:cs="Calibri"/>
                <w:b/>
                <w:bCs/>
                <w:sz w:val="22"/>
                <w:highlight w:val="yellow"/>
              </w:rPr>
            </w:pPr>
            <w:r w:rsidRPr="000076B1">
              <w:rPr>
                <w:rFonts w:ascii="Calibri" w:hAnsi="Calibri" w:cs="Calibri"/>
                <w:b/>
                <w:bCs/>
                <w:sz w:val="22"/>
              </w:rPr>
              <w:t>Všechny aktivity daného projektu jsou v</w:t>
            </w:r>
            <w:r w:rsidR="000076B1" w:rsidRPr="000076B1">
              <w:rPr>
                <w:rFonts w:ascii="Calibri" w:hAnsi="Calibri" w:cs="Calibri"/>
                <w:b/>
                <w:bCs/>
                <w:sz w:val="22"/>
              </w:rPr>
              <w:t> </w:t>
            </w:r>
            <w:r w:rsidRPr="000076B1">
              <w:rPr>
                <w:rFonts w:ascii="Calibri" w:hAnsi="Calibri" w:cs="Calibri"/>
                <w:b/>
                <w:bCs/>
                <w:sz w:val="22"/>
              </w:rPr>
              <w:t>souladu</w:t>
            </w:r>
            <w:r w:rsidR="000076B1" w:rsidRPr="000076B1">
              <w:rPr>
                <w:rFonts w:ascii="Calibri" w:hAnsi="Calibri" w:cs="Calibri"/>
                <w:b/>
                <w:bCs/>
                <w:sz w:val="22"/>
              </w:rPr>
              <w:t xml:space="preserve"> </w:t>
            </w:r>
            <w:r w:rsidRPr="000076B1">
              <w:rPr>
                <w:rFonts w:ascii="Calibri" w:hAnsi="Calibri" w:cs="Calibri"/>
                <w:b/>
                <w:bCs/>
                <w:sz w:val="22"/>
              </w:rPr>
              <w:t>s cílem Přizpůsobení se změně klimatu</w:t>
            </w:r>
            <w:r w:rsidR="00574A5F" w:rsidRPr="000076B1">
              <w:rPr>
                <w:rFonts w:ascii="Calibri" w:hAnsi="Calibri" w:cs="Calibri"/>
                <w:b/>
                <w:bCs/>
                <w:sz w:val="22"/>
              </w:rPr>
              <w:t xml:space="preserve"> a nepovedou k významnému poškození s ohledem na tento enviromentální cíl</w:t>
            </w:r>
            <w:r w:rsidRPr="000076B1">
              <w:rPr>
                <w:rFonts w:ascii="Calibri" w:hAnsi="Calibri" w:cs="Calibri"/>
                <w:b/>
                <w:bCs/>
                <w:sz w:val="22"/>
              </w:rPr>
              <w:t>.</w:t>
            </w:r>
          </w:p>
        </w:tc>
      </w:tr>
    </w:tbl>
    <w:p w14:paraId="093E64B7" w14:textId="77777777" w:rsidR="00373E66" w:rsidRPr="00B52303" w:rsidRDefault="00373E66" w:rsidP="007375A0">
      <w:pPr>
        <w:spacing w:before="120" w:line="275" w:lineRule="auto"/>
        <w:rPr>
          <w:rFonts w:ascii="Calibri" w:hAnsi="Calibri" w:cs="Calibri"/>
          <w:sz w:val="22"/>
          <w:u w:val="single"/>
        </w:rPr>
      </w:pPr>
    </w:p>
    <w:p w14:paraId="39AA8950" w14:textId="77777777" w:rsidR="00373E66" w:rsidRPr="004818B3" w:rsidRDefault="00373E66" w:rsidP="00373E66">
      <w:pPr>
        <w:pStyle w:val="Odstavecseseznamem"/>
        <w:numPr>
          <w:ilvl w:val="0"/>
          <w:numId w:val="24"/>
        </w:numPr>
        <w:spacing w:before="120" w:line="275" w:lineRule="auto"/>
        <w:rPr>
          <w:b/>
          <w:bCs/>
          <w:sz w:val="22"/>
          <w:u w:val="single"/>
        </w:rPr>
      </w:pPr>
      <w:r w:rsidRPr="004818B3">
        <w:rPr>
          <w:b/>
          <w:bCs/>
          <w:sz w:val="22"/>
          <w:u w:val="single"/>
        </w:rPr>
        <w:t>Udržitelné využívání a ochrana vodních a mořských zdrojů</w:t>
      </w:r>
    </w:p>
    <w:p w14:paraId="5E628AD1" w14:textId="77777777" w:rsidR="00373E66" w:rsidRPr="00B52303" w:rsidRDefault="00373E66" w:rsidP="00E653FF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udržitelné využívání a ochranu vodních a mořských zdrojů, pokud poškozuje dobrý stav nebo dobrý ekologický potenciál vodních útvarů, včetně povrchových a podzemních vod, nebo dobrý stav prostředí mořských vod.</w:t>
      </w:r>
    </w:p>
    <w:p w14:paraId="1B5450E2" w14:textId="77777777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>Prohlašuji, že výstupy projektu ani činnosti vedoucí k jejich dosažení významně nepoškozují environmentální cíl Udržitelné využívání a ochrana vodních a mořských zdrojů.</w:t>
      </w:r>
    </w:p>
    <w:p w14:paraId="0CAFB729" w14:textId="76963574" w:rsidR="00373E66" w:rsidRPr="004818B3" w:rsidRDefault="00373E66" w:rsidP="00373E66">
      <w:pPr>
        <w:spacing w:line="276" w:lineRule="auto"/>
        <w:jc w:val="both"/>
        <w:rPr>
          <w:rFonts w:ascii="Calibri" w:hAnsi="Calibri" w:cs="Calibri"/>
          <w:b/>
          <w:sz w:val="22"/>
        </w:rPr>
      </w:pPr>
      <w:r w:rsidRPr="004818B3">
        <w:rPr>
          <w:rFonts w:ascii="Calibri" w:hAnsi="Calibri" w:cs="Calibri"/>
          <w:b/>
          <w:sz w:val="22"/>
        </w:rPr>
        <w:t>Zdůvodnění</w:t>
      </w:r>
      <w:r w:rsidR="00BB60CE">
        <w:rPr>
          <w:rFonts w:ascii="Calibri" w:hAnsi="Calibri" w:cs="Calibri"/>
          <w:b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76A7CE96" w14:textId="77777777" w:rsidTr="00521383">
        <w:trPr>
          <w:trHeight w:val="644"/>
        </w:trPr>
        <w:tc>
          <w:tcPr>
            <w:tcW w:w="9062" w:type="dxa"/>
          </w:tcPr>
          <w:p w14:paraId="4C125731" w14:textId="3E18212B" w:rsidR="00373E66" w:rsidRPr="00EA1C84" w:rsidRDefault="00574A5F" w:rsidP="00521383">
            <w:pPr>
              <w:jc w:val="both"/>
              <w:rPr>
                <w:rFonts w:ascii="Calibri" w:hAnsi="Calibri" w:cs="Calibri"/>
                <w:bCs/>
                <w:sz w:val="22"/>
                <w:highlight w:val="yellow"/>
              </w:rPr>
            </w:pPr>
            <w:bookmarkStart w:id="1" w:name="_Hlk107329810"/>
            <w:r w:rsidRPr="000076B1">
              <w:rPr>
                <w:rFonts w:ascii="Calibri" w:hAnsi="Calibri" w:cs="Calibri"/>
                <w:b/>
                <w:bCs/>
                <w:sz w:val="22"/>
              </w:rPr>
              <w:t xml:space="preserve">Všechny aktivity daného projektu jsou v souladu s cílem </w:t>
            </w:r>
            <w:r w:rsidR="00EA1C84" w:rsidRPr="000076B1">
              <w:rPr>
                <w:rFonts w:ascii="Calibri" w:hAnsi="Calibri" w:cs="Calibri"/>
                <w:b/>
                <w:bCs/>
                <w:sz w:val="22"/>
              </w:rPr>
              <w:t>Udržitelné využívání a ochrana vodních a mořských zdrojů</w:t>
            </w:r>
            <w:r w:rsidRPr="000076B1">
              <w:rPr>
                <w:rFonts w:ascii="Calibri" w:hAnsi="Calibri" w:cs="Calibri"/>
                <w:b/>
                <w:bCs/>
                <w:sz w:val="22"/>
              </w:rPr>
              <w:t xml:space="preserve"> a nepovedou k významnému poškození s ohledem na tento enviromentální cíl.</w:t>
            </w:r>
          </w:p>
        </w:tc>
      </w:tr>
      <w:bookmarkEnd w:id="1"/>
    </w:tbl>
    <w:p w14:paraId="1EAD3DE4" w14:textId="77777777" w:rsidR="00373E66" w:rsidRPr="00B52303" w:rsidRDefault="00373E66" w:rsidP="00373E66">
      <w:pPr>
        <w:jc w:val="both"/>
        <w:rPr>
          <w:rFonts w:ascii="Calibri" w:hAnsi="Calibri" w:cs="Calibri"/>
          <w:bCs/>
          <w:sz w:val="22"/>
        </w:rPr>
      </w:pPr>
    </w:p>
    <w:p w14:paraId="772C0ECB" w14:textId="77777777" w:rsidR="00373E66" w:rsidRPr="004818B3" w:rsidRDefault="00373E66" w:rsidP="00373E66">
      <w:pPr>
        <w:pStyle w:val="Odstavecseseznamem"/>
        <w:numPr>
          <w:ilvl w:val="0"/>
          <w:numId w:val="24"/>
        </w:numPr>
        <w:rPr>
          <w:b/>
          <w:sz w:val="22"/>
        </w:rPr>
      </w:pPr>
      <w:r w:rsidRPr="004818B3">
        <w:rPr>
          <w:b/>
          <w:sz w:val="22"/>
          <w:u w:val="single"/>
        </w:rPr>
        <w:t>Oběhové hospodářství včetně předcházení vzniku odpadů a recyklace</w:t>
      </w:r>
    </w:p>
    <w:p w14:paraId="70408013" w14:textId="0B202682" w:rsidR="00373E66" w:rsidRDefault="00373E66" w:rsidP="00E653FF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 xml:space="preserve">Činnost významně poškozuje tento environmentální cíl, pokud vede k významné nehospodárnosti v používání materiálů nebo v přímém nebo nepřímém využívání přírodních zdrojů nebo pokud významně přispívá ke vzniku, spalování nebo odstraňování odpadu nebo pokud dlouhodobé odstraňování odpadu může způsobit významné a dlouhodobé škody </w:t>
      </w:r>
      <w:r w:rsidR="007375A0" w:rsidRPr="00B52303">
        <w:rPr>
          <w:rFonts w:ascii="Calibri" w:hAnsi="Calibri" w:cs="Calibri"/>
          <w:sz w:val="22"/>
        </w:rPr>
        <w:br/>
      </w:r>
      <w:r w:rsidRPr="00B52303">
        <w:rPr>
          <w:rFonts w:ascii="Calibri" w:hAnsi="Calibri" w:cs="Calibri"/>
          <w:sz w:val="22"/>
        </w:rPr>
        <w:t>na životním prostředí.</w:t>
      </w:r>
    </w:p>
    <w:p w14:paraId="6B720491" w14:textId="0A153402" w:rsidR="00D0501F" w:rsidRPr="00B52303" w:rsidRDefault="005E11EA" w:rsidP="00E653FF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0076B1">
        <w:rPr>
          <w:rFonts w:ascii="Calibri" w:hAnsi="Calibri" w:cs="Calibri"/>
          <w:sz w:val="22"/>
        </w:rPr>
        <w:t>Žadatel</w:t>
      </w:r>
      <w:r w:rsidR="00BB2BDC" w:rsidRPr="000076B1">
        <w:rPr>
          <w:rFonts w:ascii="Calibri" w:hAnsi="Calibri" w:cs="Calibri"/>
          <w:sz w:val="22"/>
        </w:rPr>
        <w:t>/příjemce</w:t>
      </w:r>
      <w:r w:rsidRPr="000076B1">
        <w:rPr>
          <w:rFonts w:ascii="Calibri" w:hAnsi="Calibri" w:cs="Calibri"/>
          <w:sz w:val="22"/>
        </w:rPr>
        <w:t xml:space="preserve"> se zavazuje, že zajistí řádnou likvidaci vozidel při konci životnosti dle požadavků daných legislativou na autovraky. Dále b</w:t>
      </w:r>
      <w:r w:rsidRPr="000076B1">
        <w:rPr>
          <w:rFonts w:cstheme="minorHAnsi"/>
          <w:sz w:val="22"/>
        </w:rPr>
        <w:t>udou</w:t>
      </w:r>
      <w:r w:rsidRPr="000076B1">
        <w:t xml:space="preserve"> </w:t>
      </w:r>
      <w:r w:rsidRPr="000076B1">
        <w:rPr>
          <w:rFonts w:cstheme="minorHAnsi"/>
          <w:sz w:val="22"/>
        </w:rPr>
        <w:t>zavedena opatření pro nakládání s odpady jak ve fázi používání (údržby), tak na konci životnosti vozového parku, a to i prostřednictvím opětovného použití a recyklace baterií a elektroniky a dalších dílů (zejména kritických surovin v nich obsažených), v souladu s hierarchií způsobů nakládání s odpady.</w:t>
      </w:r>
    </w:p>
    <w:p w14:paraId="757E3C54" w14:textId="77777777" w:rsidR="00373E66" w:rsidRPr="00B52303" w:rsidRDefault="00373E66" w:rsidP="00BB60CE">
      <w:pPr>
        <w:spacing w:after="240"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 xml:space="preserve">Prohlašuji, že výstupy projektu ani činnosti vedoucí k jejich dosažení významně nepoškozují environmentální cíl Oběhové hospodářství včetně předcházení vzniku odpadů a recyklace. </w:t>
      </w:r>
    </w:p>
    <w:p w14:paraId="751FFFDA" w14:textId="2C55E746" w:rsidR="00373E66" w:rsidRPr="00BB60CE" w:rsidRDefault="00373E66" w:rsidP="00BB60CE">
      <w:pPr>
        <w:spacing w:line="276" w:lineRule="auto"/>
        <w:rPr>
          <w:sz w:val="22"/>
          <w:highlight w:val="cyan"/>
        </w:rPr>
      </w:pPr>
      <w:r w:rsidRPr="004818B3">
        <w:rPr>
          <w:rFonts w:ascii="Calibri" w:hAnsi="Calibri" w:cs="Calibri"/>
          <w:b/>
          <w:sz w:val="22"/>
        </w:rPr>
        <w:t>Zdůvodnění</w:t>
      </w:r>
      <w:r w:rsidR="00BB60CE">
        <w:rPr>
          <w:rFonts w:ascii="Calibri" w:hAnsi="Calibri" w:cs="Calibri"/>
          <w:b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166F284A" w14:textId="77777777" w:rsidTr="00521383">
        <w:trPr>
          <w:trHeight w:val="644"/>
        </w:trPr>
        <w:tc>
          <w:tcPr>
            <w:tcW w:w="9062" w:type="dxa"/>
          </w:tcPr>
          <w:p w14:paraId="67A740D5" w14:textId="026F40B3" w:rsidR="00373E66" w:rsidRPr="00BB60CE" w:rsidRDefault="00E84C48" w:rsidP="00521383">
            <w:pPr>
              <w:jc w:val="both"/>
              <w:rPr>
                <w:rFonts w:ascii="Calibri" w:hAnsi="Calibri" w:cs="Calibri"/>
                <w:b/>
                <w:sz w:val="22"/>
              </w:rPr>
            </w:pPr>
            <w:r w:rsidRPr="00BB60CE">
              <w:rPr>
                <w:rFonts w:ascii="Calibri" w:hAnsi="Calibri" w:cs="Calibri"/>
                <w:b/>
                <w:sz w:val="22"/>
              </w:rPr>
              <w:t>Po konci životnosti</w:t>
            </w:r>
            <w:r w:rsidR="00C4399B" w:rsidRPr="00BB60CE">
              <w:rPr>
                <w:rFonts w:ascii="Calibri" w:hAnsi="Calibri" w:cs="Calibri"/>
                <w:b/>
                <w:sz w:val="22"/>
              </w:rPr>
              <w:t>,</w:t>
            </w:r>
            <w:r w:rsidRPr="00BB60CE">
              <w:rPr>
                <w:rFonts w:ascii="Calibri" w:hAnsi="Calibri" w:cs="Calibri"/>
                <w:b/>
                <w:sz w:val="22"/>
              </w:rPr>
              <w:t xml:space="preserve"> dle požadavků daných legislativou na autovraky</w:t>
            </w:r>
            <w:r w:rsidR="00C4399B" w:rsidRPr="00BB60CE">
              <w:rPr>
                <w:rFonts w:ascii="Calibri" w:hAnsi="Calibri" w:cs="Calibri"/>
                <w:b/>
                <w:sz w:val="22"/>
              </w:rPr>
              <w:t>,</w:t>
            </w:r>
            <w:r w:rsidR="00CA3947" w:rsidRPr="00BB60CE">
              <w:rPr>
                <w:rFonts w:ascii="Calibri" w:hAnsi="Calibri" w:cs="Calibri"/>
                <w:b/>
                <w:sz w:val="22"/>
              </w:rPr>
              <w:t xml:space="preserve"> bude zajištěna řádná likvidace vozidel. V souladu s hierarchií nakládání s odpady, bude ve všech fázích zajištěno </w:t>
            </w:r>
            <w:r w:rsidR="00CA3947" w:rsidRPr="00BB60CE">
              <w:rPr>
                <w:rFonts w:ascii="Calibri" w:hAnsi="Calibri" w:cs="Calibri"/>
                <w:b/>
                <w:sz w:val="22"/>
              </w:rPr>
              <w:lastRenderedPageBreak/>
              <w:t>opětovného použití a recyklace baterií a elektroniky a dalších dílů (zejména kritických surovin v nich obsažených).</w:t>
            </w:r>
          </w:p>
        </w:tc>
      </w:tr>
    </w:tbl>
    <w:p w14:paraId="41694A7E" w14:textId="77777777" w:rsidR="00373E66" w:rsidRPr="00B52303" w:rsidRDefault="00373E66" w:rsidP="00373E66">
      <w:pPr>
        <w:contextualSpacing/>
        <w:rPr>
          <w:rFonts w:ascii="Calibri" w:hAnsi="Calibri" w:cs="Calibri"/>
          <w:sz w:val="22"/>
        </w:rPr>
      </w:pPr>
    </w:p>
    <w:p w14:paraId="7F5B92AB" w14:textId="77777777" w:rsidR="00373E66" w:rsidRPr="004818B3" w:rsidRDefault="00373E66" w:rsidP="00373E66">
      <w:pPr>
        <w:pStyle w:val="Odstavecseseznamem"/>
        <w:numPr>
          <w:ilvl w:val="0"/>
          <w:numId w:val="26"/>
        </w:numPr>
        <w:contextualSpacing/>
        <w:rPr>
          <w:b/>
          <w:bCs/>
          <w:sz w:val="22"/>
        </w:rPr>
      </w:pPr>
      <w:r w:rsidRPr="004818B3">
        <w:rPr>
          <w:b/>
          <w:bCs/>
          <w:sz w:val="22"/>
          <w:u w:val="single"/>
        </w:rPr>
        <w:t>Prevence a omezení znečištění ovzduší, vody nebo půdy</w:t>
      </w:r>
    </w:p>
    <w:p w14:paraId="7716B496" w14:textId="3FEF71BA" w:rsidR="00373E66" w:rsidRDefault="00373E66" w:rsidP="00E653FF">
      <w:pPr>
        <w:spacing w:before="240" w:line="276" w:lineRule="auto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tento environmentální cíl, pokud vede k významnému zvýšení emisí znečišťujících látek do ovzduší, vody nebo půdy.</w:t>
      </w:r>
    </w:p>
    <w:p w14:paraId="01AC9DDF" w14:textId="53D98D4C" w:rsidR="00195D0F" w:rsidRPr="00B52303" w:rsidRDefault="00532147" w:rsidP="00E653FF">
      <w:pPr>
        <w:spacing w:before="240" w:line="276" w:lineRule="auto"/>
        <w:rPr>
          <w:rFonts w:ascii="Calibri" w:hAnsi="Calibri" w:cs="Calibri"/>
          <w:sz w:val="22"/>
        </w:rPr>
      </w:pPr>
      <w:r w:rsidRPr="00BB60CE">
        <w:rPr>
          <w:rFonts w:ascii="Calibri" w:hAnsi="Calibri" w:cs="Calibri"/>
          <w:sz w:val="22"/>
        </w:rPr>
        <w:t>Pořizované vozidlo plní či bude plnit požadavky</w:t>
      </w:r>
      <w:r w:rsidR="00522E19" w:rsidRPr="00BB60CE">
        <w:rPr>
          <w:rFonts w:ascii="Calibri" w:hAnsi="Calibri" w:cs="Calibri"/>
          <w:sz w:val="22"/>
        </w:rPr>
        <w:t xml:space="preserve"> obsažené v metodickém pokynu k DNSH, </w:t>
      </w:r>
      <w:r w:rsidR="00192C8D" w:rsidRPr="00BB60CE">
        <w:rPr>
          <w:rFonts w:ascii="Calibri" w:hAnsi="Calibri" w:cs="Calibri"/>
          <w:sz w:val="22"/>
        </w:rPr>
        <w:t>t</w:t>
      </w:r>
      <w:r w:rsidR="00522E19" w:rsidRPr="00BB60CE">
        <w:rPr>
          <w:rFonts w:ascii="Calibri" w:hAnsi="Calibri" w:cs="Calibri"/>
          <w:sz w:val="22"/>
        </w:rPr>
        <w:t xml:space="preserve">j. že </w:t>
      </w:r>
      <w:r w:rsidR="00522E19" w:rsidRPr="00BB60CE">
        <w:rPr>
          <w:rFonts w:ascii="Calibri" w:hAnsi="Calibri" w:cs="Calibri"/>
          <w:b/>
          <w:bCs/>
          <w:sz w:val="22"/>
        </w:rPr>
        <w:t>pneumatiky splňují požadavky na vnější hluk odvalování v nejvyšší zastoupené třídě a koeficient valivého odporu (ovlivňující energetickou účinnost vozidla) ve dvou nejvyšších zastoupených třídách</w:t>
      </w:r>
      <w:r w:rsidR="00522E19" w:rsidRPr="00BB60CE">
        <w:rPr>
          <w:rFonts w:ascii="Calibri" w:hAnsi="Calibri" w:cs="Calibri"/>
          <w:sz w:val="22"/>
        </w:rPr>
        <w:t>, což lze ověřit v Evropské databázi výrobků s energetickým označením (EPREL). Dále pořízená vozidla budou v každém případě odpovídat požadavkům platné národní i evropské legislativy v oblasti prevence a omezování znečišťování.</w:t>
      </w:r>
    </w:p>
    <w:p w14:paraId="3D1AD21B" w14:textId="77777777" w:rsidR="00373E66" w:rsidRPr="00B52303" w:rsidRDefault="00373E66" w:rsidP="00BB60CE">
      <w:pPr>
        <w:spacing w:after="240"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 xml:space="preserve">Prohlašuji, že výstupy projektu ani činnosti vedoucí k jejich dosažení významně nepoškozují environmentální cíl Prevence a omezení znečištění ovzduší, vody nebo půdy. </w:t>
      </w:r>
    </w:p>
    <w:p w14:paraId="68F232DE" w14:textId="5453A611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Cs/>
          <w:sz w:val="22"/>
        </w:rPr>
      </w:pPr>
      <w:r w:rsidRPr="004818B3">
        <w:rPr>
          <w:rFonts w:ascii="Calibri" w:hAnsi="Calibri" w:cs="Calibri"/>
          <w:b/>
          <w:sz w:val="22"/>
        </w:rPr>
        <w:t>Zdůvodnění</w:t>
      </w:r>
      <w:r w:rsidR="00BB60CE">
        <w:rPr>
          <w:rFonts w:ascii="Calibri" w:hAnsi="Calibri" w:cs="Calibri"/>
          <w:bCs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5BDCB63A" w14:textId="77777777" w:rsidTr="00521383">
        <w:trPr>
          <w:trHeight w:val="583"/>
        </w:trPr>
        <w:tc>
          <w:tcPr>
            <w:tcW w:w="9062" w:type="dxa"/>
          </w:tcPr>
          <w:p w14:paraId="2E966CE7" w14:textId="0D4B620E" w:rsidR="00373E66" w:rsidRPr="00E32007" w:rsidRDefault="003D6AE3" w:rsidP="00521383">
            <w:pPr>
              <w:jc w:val="both"/>
              <w:rPr>
                <w:rFonts w:ascii="Calibri" w:hAnsi="Calibri" w:cs="Calibri"/>
                <w:b/>
                <w:sz w:val="22"/>
              </w:rPr>
            </w:pPr>
            <w:r w:rsidRPr="00BB60CE">
              <w:rPr>
                <w:rFonts w:ascii="Calibri" w:hAnsi="Calibri" w:cs="Calibri"/>
                <w:b/>
                <w:sz w:val="22"/>
              </w:rPr>
              <w:t>Výstupy projektu</w:t>
            </w:r>
            <w:r w:rsidR="00EF2032" w:rsidRPr="00BB60CE">
              <w:rPr>
                <w:rFonts w:ascii="Calibri" w:hAnsi="Calibri" w:cs="Calibri"/>
                <w:b/>
                <w:sz w:val="22"/>
              </w:rPr>
              <w:t xml:space="preserve"> plní nebo</w:t>
            </w:r>
            <w:r w:rsidRPr="00BB60CE">
              <w:rPr>
                <w:rFonts w:ascii="Calibri" w:hAnsi="Calibri" w:cs="Calibri"/>
                <w:b/>
                <w:sz w:val="22"/>
              </w:rPr>
              <w:t xml:space="preserve"> budou plnit požadavky na ně kladené z hlediska DNSH</w:t>
            </w:r>
            <w:r w:rsidR="00FB0B05" w:rsidRPr="00BB60CE">
              <w:rPr>
                <w:rFonts w:ascii="Calibri" w:hAnsi="Calibri" w:cs="Calibri"/>
                <w:b/>
                <w:sz w:val="22"/>
              </w:rPr>
              <w:t>, tj.</w:t>
            </w:r>
            <w:r w:rsidR="00FB0B05" w:rsidRPr="00BB60CE">
              <w:rPr>
                <w:b/>
              </w:rPr>
              <w:t xml:space="preserve"> </w:t>
            </w:r>
            <w:r w:rsidR="00FB0B05" w:rsidRPr="00BB60CE">
              <w:rPr>
                <w:rFonts w:ascii="Calibri" w:hAnsi="Calibri" w:cs="Calibri"/>
                <w:b/>
                <w:sz w:val="22"/>
              </w:rPr>
              <w:t>budou splněny požadavky na vnější hluk a koeficient valivého odporu pneumatik a</w:t>
            </w:r>
            <w:r w:rsidRPr="00BB60CE">
              <w:rPr>
                <w:rFonts w:ascii="Calibri" w:hAnsi="Calibri" w:cs="Calibri"/>
                <w:b/>
                <w:sz w:val="22"/>
              </w:rPr>
              <w:t xml:space="preserve"> nepovedou k významnému poškození cíle Prevence a omezení znečištění ovzduší, vody nebo půdy.</w:t>
            </w:r>
            <w:r w:rsidR="002545D5" w:rsidRPr="00BB60CE">
              <w:rPr>
                <w:rFonts w:ascii="Calibri" w:hAnsi="Calibri" w:cs="Calibri"/>
                <w:b/>
                <w:sz w:val="22"/>
              </w:rPr>
              <w:t xml:space="preserve"> Výstupy projektu budou odpovídat požadavkům platné národní i evropské legislativy</w:t>
            </w:r>
            <w:r w:rsidR="00A4783F" w:rsidRPr="00BB60CE">
              <w:rPr>
                <w:rFonts w:ascii="Calibri" w:hAnsi="Calibri" w:cs="Calibri"/>
                <w:b/>
                <w:sz w:val="22"/>
              </w:rPr>
              <w:t xml:space="preserve">. </w:t>
            </w:r>
          </w:p>
        </w:tc>
      </w:tr>
    </w:tbl>
    <w:p w14:paraId="3D47C6E2" w14:textId="77777777" w:rsidR="00373E66" w:rsidRPr="00B52303" w:rsidRDefault="00373E66" w:rsidP="00373E66">
      <w:pPr>
        <w:jc w:val="both"/>
        <w:rPr>
          <w:rFonts w:ascii="Calibri" w:hAnsi="Calibri" w:cs="Calibri"/>
          <w:bCs/>
          <w:sz w:val="22"/>
        </w:rPr>
      </w:pPr>
    </w:p>
    <w:p w14:paraId="05A59097" w14:textId="77777777" w:rsidR="00373E66" w:rsidRPr="004818B3" w:rsidRDefault="00373E66" w:rsidP="00373E66">
      <w:pPr>
        <w:pStyle w:val="Odstavecseseznamem"/>
        <w:numPr>
          <w:ilvl w:val="0"/>
          <w:numId w:val="26"/>
        </w:numPr>
        <w:contextualSpacing/>
        <w:rPr>
          <w:b/>
          <w:bCs/>
          <w:sz w:val="22"/>
          <w:u w:val="single"/>
        </w:rPr>
      </w:pPr>
      <w:r w:rsidRPr="004818B3">
        <w:rPr>
          <w:b/>
          <w:bCs/>
          <w:sz w:val="22"/>
          <w:u w:val="single"/>
        </w:rPr>
        <w:t>Ochrana a obnova biologické rozmanitosti a ekosystémů</w:t>
      </w:r>
    </w:p>
    <w:p w14:paraId="3BA8A515" w14:textId="77777777" w:rsidR="00373E66" w:rsidRPr="00B52303" w:rsidRDefault="00373E66" w:rsidP="0018427B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ochranu a obnovu biologické rozmanitosti a ekosystémů, pokud ve významné míře poškozuje dobrý stav a odolnost ekosystémů nebo poškozuje stav stanovišť a druhů z hlediska jejich ochrany, a to včetně těch, které jsou v zájmu Unie.</w:t>
      </w:r>
    </w:p>
    <w:p w14:paraId="41BB7785" w14:textId="77777777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>Prohlašuji, že výstupy projektu ani činnosti vedoucí k jejich dosažení významně nepoškozují environmentální cíl Ochrana a obnova biologické rozmanitosti a ekosystémů.</w:t>
      </w:r>
    </w:p>
    <w:p w14:paraId="4FE4FB4A" w14:textId="33FBD473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sz w:val="22"/>
        </w:rPr>
      </w:pPr>
      <w:r w:rsidRPr="004818B3">
        <w:rPr>
          <w:rFonts w:ascii="Calibri" w:hAnsi="Calibri" w:cs="Calibri"/>
          <w:b/>
          <w:bCs/>
          <w:sz w:val="22"/>
        </w:rPr>
        <w:t>Zdůvodnění</w:t>
      </w:r>
      <w:r w:rsidR="00BB60CE">
        <w:rPr>
          <w:rFonts w:ascii="Calibri" w:hAnsi="Calibri" w:cs="Calibri"/>
          <w:sz w:val="22"/>
        </w:rPr>
        <w:t>: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9270A2" w:rsidRPr="00B52303" w14:paraId="0BEF20C4" w14:textId="77777777" w:rsidTr="009270A2">
        <w:trPr>
          <w:trHeight w:val="675"/>
        </w:trPr>
        <w:tc>
          <w:tcPr>
            <w:tcW w:w="9062" w:type="dxa"/>
          </w:tcPr>
          <w:p w14:paraId="61BFD081" w14:textId="4426FBAE" w:rsidR="009270A2" w:rsidRPr="00B52303" w:rsidRDefault="009270A2" w:rsidP="00EA1C84">
            <w:pPr>
              <w:jc w:val="both"/>
              <w:rPr>
                <w:rFonts w:ascii="Calibri" w:hAnsi="Calibri" w:cs="Calibri"/>
                <w:sz w:val="22"/>
              </w:rPr>
            </w:pPr>
            <w:r w:rsidRPr="00BB60CE">
              <w:rPr>
                <w:rFonts w:ascii="Calibri" w:hAnsi="Calibri" w:cs="Calibri"/>
                <w:b/>
                <w:bCs/>
                <w:sz w:val="22"/>
              </w:rPr>
              <w:t>Všechny aktivity daného projektu jsou v souladu s cílem</w:t>
            </w:r>
            <w:r w:rsidRPr="00BB60CE">
              <w:rPr>
                <w:rFonts w:ascii="Calibri" w:hAnsi="Calibri" w:cs="Calibri"/>
                <w:b/>
                <w:bCs/>
              </w:rPr>
              <w:t xml:space="preserve"> </w:t>
            </w:r>
            <w:r w:rsidRPr="00BB60CE">
              <w:rPr>
                <w:rFonts w:ascii="Calibri" w:hAnsi="Calibri" w:cs="Calibri"/>
                <w:b/>
                <w:bCs/>
                <w:i/>
                <w:iCs/>
                <w:sz w:val="22"/>
              </w:rPr>
              <w:t>Ochran</w:t>
            </w:r>
            <w:r w:rsidR="00F24580" w:rsidRPr="00BB60CE">
              <w:rPr>
                <w:rFonts w:ascii="Calibri" w:hAnsi="Calibri" w:cs="Calibri"/>
                <w:b/>
                <w:bCs/>
                <w:i/>
                <w:iCs/>
                <w:sz w:val="22"/>
              </w:rPr>
              <w:t>y</w:t>
            </w:r>
            <w:r w:rsidRPr="00BB60CE">
              <w:rPr>
                <w:rFonts w:ascii="Calibri" w:hAnsi="Calibri" w:cs="Calibri"/>
                <w:b/>
                <w:bCs/>
                <w:i/>
                <w:iCs/>
                <w:sz w:val="22"/>
              </w:rPr>
              <w:t xml:space="preserve"> a obnov</w:t>
            </w:r>
            <w:r w:rsidR="00F24580" w:rsidRPr="00BB60CE">
              <w:rPr>
                <w:rFonts w:ascii="Calibri" w:hAnsi="Calibri" w:cs="Calibri"/>
                <w:b/>
                <w:bCs/>
                <w:i/>
                <w:iCs/>
                <w:sz w:val="22"/>
              </w:rPr>
              <w:t>y</w:t>
            </w:r>
            <w:r w:rsidRPr="00BB60CE">
              <w:rPr>
                <w:rFonts w:ascii="Calibri" w:hAnsi="Calibri" w:cs="Calibri"/>
                <w:b/>
                <w:bCs/>
                <w:i/>
                <w:iCs/>
                <w:sz w:val="22"/>
              </w:rPr>
              <w:t xml:space="preserve"> biologické rozmanitosti a ekosystémů</w:t>
            </w:r>
            <w:r w:rsidRPr="00BB60CE">
              <w:rPr>
                <w:rFonts w:ascii="Calibri" w:hAnsi="Calibri" w:cs="Calibri"/>
                <w:b/>
                <w:bCs/>
                <w:sz w:val="22"/>
              </w:rPr>
              <w:t xml:space="preserve"> a nepovedou k významnému poškození s ohledem na tento enviromentální cíl.</w:t>
            </w:r>
          </w:p>
        </w:tc>
      </w:tr>
    </w:tbl>
    <w:p w14:paraId="6FC8A617" w14:textId="77777777" w:rsidR="00373E66" w:rsidRPr="00B52303" w:rsidRDefault="00373E66" w:rsidP="00373E66">
      <w:pPr>
        <w:jc w:val="both"/>
        <w:rPr>
          <w:rFonts w:ascii="Calibri" w:hAnsi="Calibri" w:cs="Calibri"/>
          <w:sz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373E66" w:rsidRPr="00B52303" w14:paraId="140BC6C1" w14:textId="77777777" w:rsidTr="00521383">
        <w:trPr>
          <w:trHeight w:val="464"/>
        </w:trPr>
        <w:tc>
          <w:tcPr>
            <w:tcW w:w="3256" w:type="dxa"/>
            <w:vAlign w:val="center"/>
          </w:tcPr>
          <w:p w14:paraId="7F98A49B" w14:textId="028F1EE6" w:rsidR="00373E66" w:rsidRPr="00B52303" w:rsidRDefault="001135D2" w:rsidP="00521383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BB60CE">
              <w:rPr>
                <w:rFonts w:ascii="Calibri" w:hAnsi="Calibri" w:cs="Calibri"/>
                <w:b/>
                <w:bCs/>
                <w:sz w:val="22"/>
              </w:rPr>
              <w:t>Identifikace žádosti (HASH)</w:t>
            </w:r>
          </w:p>
        </w:tc>
        <w:tc>
          <w:tcPr>
            <w:tcW w:w="5806" w:type="dxa"/>
            <w:vAlign w:val="center"/>
          </w:tcPr>
          <w:p w14:paraId="1DEFD003" w14:textId="77777777" w:rsidR="00373E66" w:rsidRPr="00B52303" w:rsidRDefault="00373E66" w:rsidP="00521383">
            <w:pPr>
              <w:rPr>
                <w:rFonts w:ascii="Calibri" w:hAnsi="Calibri" w:cs="Calibri"/>
                <w:sz w:val="22"/>
              </w:rPr>
            </w:pPr>
          </w:p>
        </w:tc>
      </w:tr>
      <w:tr w:rsidR="00373E66" w:rsidRPr="00B52303" w14:paraId="6EEFC03A" w14:textId="77777777" w:rsidTr="00521383">
        <w:trPr>
          <w:trHeight w:val="414"/>
        </w:trPr>
        <w:tc>
          <w:tcPr>
            <w:tcW w:w="3256" w:type="dxa"/>
            <w:vAlign w:val="center"/>
          </w:tcPr>
          <w:p w14:paraId="22D48E6A" w14:textId="77777777" w:rsidR="00373E66" w:rsidRPr="00B52303" w:rsidRDefault="00373E66" w:rsidP="00521383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B52303">
              <w:rPr>
                <w:rFonts w:ascii="Calibri" w:hAnsi="Calibri" w:cs="Calibri"/>
                <w:b/>
                <w:bCs/>
                <w:sz w:val="22"/>
              </w:rPr>
              <w:t>Název projektu</w:t>
            </w:r>
          </w:p>
        </w:tc>
        <w:tc>
          <w:tcPr>
            <w:tcW w:w="5806" w:type="dxa"/>
            <w:vAlign w:val="center"/>
          </w:tcPr>
          <w:p w14:paraId="4F684A1B" w14:textId="77777777" w:rsidR="00373E66" w:rsidRPr="00B52303" w:rsidRDefault="00373E66" w:rsidP="00521383">
            <w:pPr>
              <w:rPr>
                <w:rFonts w:ascii="Calibri" w:hAnsi="Calibri" w:cs="Calibri"/>
                <w:sz w:val="22"/>
              </w:rPr>
            </w:pPr>
          </w:p>
        </w:tc>
      </w:tr>
      <w:tr w:rsidR="00373E66" w:rsidRPr="00B52303" w14:paraId="6427ADB6" w14:textId="77777777" w:rsidTr="00521383">
        <w:trPr>
          <w:trHeight w:val="414"/>
        </w:trPr>
        <w:tc>
          <w:tcPr>
            <w:tcW w:w="3256" w:type="dxa"/>
            <w:vAlign w:val="center"/>
          </w:tcPr>
          <w:p w14:paraId="7EAE69C7" w14:textId="4EE3712C" w:rsidR="00373E66" w:rsidRPr="00B52303" w:rsidRDefault="00914A97" w:rsidP="00521383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BB60CE">
              <w:rPr>
                <w:rFonts w:ascii="Calibri" w:hAnsi="Calibri" w:cs="Calibri"/>
                <w:b/>
                <w:bCs/>
                <w:sz w:val="22"/>
              </w:rPr>
              <w:t>Název žadatele</w:t>
            </w:r>
          </w:p>
        </w:tc>
        <w:tc>
          <w:tcPr>
            <w:tcW w:w="5806" w:type="dxa"/>
            <w:vAlign w:val="center"/>
          </w:tcPr>
          <w:p w14:paraId="041CE91D" w14:textId="77777777" w:rsidR="00373E66" w:rsidRPr="00B52303" w:rsidRDefault="00373E66" w:rsidP="00521383">
            <w:pPr>
              <w:rPr>
                <w:rFonts w:ascii="Calibri" w:hAnsi="Calibri" w:cs="Calibri"/>
                <w:sz w:val="22"/>
              </w:rPr>
            </w:pPr>
          </w:p>
        </w:tc>
      </w:tr>
      <w:tr w:rsidR="00373E66" w:rsidRPr="00B52303" w14:paraId="45993FBD" w14:textId="77777777" w:rsidTr="00521383">
        <w:trPr>
          <w:trHeight w:val="988"/>
        </w:trPr>
        <w:tc>
          <w:tcPr>
            <w:tcW w:w="3256" w:type="dxa"/>
            <w:vAlign w:val="center"/>
          </w:tcPr>
          <w:p w14:paraId="61401773" w14:textId="0CA8E60C" w:rsidR="00373E66" w:rsidRPr="00B52303" w:rsidRDefault="00373E66" w:rsidP="00521383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B52303">
              <w:rPr>
                <w:rFonts w:ascii="Calibri" w:hAnsi="Calibri" w:cs="Calibri"/>
                <w:b/>
                <w:bCs/>
                <w:sz w:val="22"/>
              </w:rPr>
              <w:lastRenderedPageBreak/>
              <w:t xml:space="preserve">Podpis statutárního zástupce </w:t>
            </w:r>
            <w:r w:rsidR="003B0507">
              <w:rPr>
                <w:rFonts w:ascii="Calibri" w:hAnsi="Calibri" w:cs="Calibri"/>
                <w:b/>
                <w:bCs/>
                <w:sz w:val="22"/>
              </w:rPr>
              <w:t>žadatele/</w:t>
            </w:r>
            <w:r w:rsidRPr="00B52303">
              <w:rPr>
                <w:rFonts w:ascii="Calibri" w:hAnsi="Calibri" w:cs="Calibri"/>
                <w:b/>
                <w:bCs/>
                <w:sz w:val="22"/>
              </w:rPr>
              <w:t>příjemce nebo osoby pověřené plnou mocí</w:t>
            </w:r>
          </w:p>
        </w:tc>
        <w:tc>
          <w:tcPr>
            <w:tcW w:w="5806" w:type="dxa"/>
            <w:vAlign w:val="center"/>
          </w:tcPr>
          <w:p w14:paraId="72D08C0A" w14:textId="77777777" w:rsidR="00373E66" w:rsidRPr="00B52303" w:rsidRDefault="00373E66" w:rsidP="00521383">
            <w:pPr>
              <w:rPr>
                <w:rFonts w:ascii="Calibri" w:hAnsi="Calibri" w:cs="Calibri"/>
                <w:sz w:val="22"/>
              </w:rPr>
            </w:pPr>
          </w:p>
        </w:tc>
      </w:tr>
    </w:tbl>
    <w:p w14:paraId="232F02EA" w14:textId="77777777" w:rsidR="00373E66" w:rsidRPr="00B52303" w:rsidRDefault="00373E66" w:rsidP="00373E66">
      <w:pPr>
        <w:contextualSpacing/>
        <w:rPr>
          <w:rFonts w:ascii="Calibri" w:hAnsi="Calibri" w:cs="Calibri"/>
          <w:sz w:val="22"/>
        </w:rPr>
      </w:pPr>
    </w:p>
    <w:p w14:paraId="3858DB0B" w14:textId="77777777" w:rsidR="000C5F0E" w:rsidRPr="00B52303" w:rsidRDefault="000C5F0E" w:rsidP="000C5F0E">
      <w:pPr>
        <w:spacing w:before="240"/>
        <w:rPr>
          <w:rFonts w:ascii="Calibri" w:hAnsi="Calibri" w:cs="Calibri"/>
          <w:sz w:val="22"/>
        </w:rPr>
      </w:pPr>
    </w:p>
    <w:sectPr w:rsidR="000C5F0E" w:rsidRPr="00B52303" w:rsidSect="000C5F0E">
      <w:headerReference w:type="default" r:id="rId8"/>
      <w:footerReference w:type="default" r:id="rId9"/>
      <w:headerReference w:type="first" r:id="rId10"/>
      <w:pgSz w:w="11906" w:h="16838"/>
      <w:pgMar w:top="2039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4AC09" w14:textId="77777777" w:rsidR="000B5CF8" w:rsidRDefault="000B5CF8" w:rsidP="00CF3CE7">
      <w:pPr>
        <w:spacing w:after="0" w:line="240" w:lineRule="auto"/>
      </w:pPr>
      <w:r>
        <w:separator/>
      </w:r>
    </w:p>
  </w:endnote>
  <w:endnote w:type="continuationSeparator" w:id="0">
    <w:p w14:paraId="01E239AD" w14:textId="77777777" w:rsidR="000B5CF8" w:rsidRDefault="000B5CF8" w:rsidP="00CF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6282888"/>
      <w:docPartObj>
        <w:docPartGallery w:val="Page Numbers (Bottom of Page)"/>
        <w:docPartUnique/>
      </w:docPartObj>
    </w:sdtPr>
    <w:sdtEndPr/>
    <w:sdtContent>
      <w:p w14:paraId="02077668" w14:textId="0F046CE7" w:rsidR="000612D0" w:rsidRDefault="000612D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7C66">
          <w:rPr>
            <w:noProof/>
          </w:rPr>
          <w:t>5</w:t>
        </w:r>
        <w:r>
          <w:fldChar w:fldCharType="end"/>
        </w:r>
      </w:p>
    </w:sdtContent>
  </w:sdt>
  <w:p w14:paraId="0A936E15" w14:textId="77777777" w:rsidR="000612D0" w:rsidRDefault="000612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574EF" w14:textId="77777777" w:rsidR="000B5CF8" w:rsidRDefault="000B5CF8" w:rsidP="00CF3CE7">
      <w:pPr>
        <w:spacing w:after="0" w:line="240" w:lineRule="auto"/>
      </w:pPr>
      <w:r>
        <w:separator/>
      </w:r>
    </w:p>
  </w:footnote>
  <w:footnote w:type="continuationSeparator" w:id="0">
    <w:p w14:paraId="47F98C6D" w14:textId="77777777" w:rsidR="000B5CF8" w:rsidRDefault="000B5CF8" w:rsidP="00CF3CE7">
      <w:pPr>
        <w:spacing w:after="0" w:line="240" w:lineRule="auto"/>
      </w:pPr>
      <w:r>
        <w:continuationSeparator/>
      </w:r>
    </w:p>
  </w:footnote>
  <w:footnote w:id="1">
    <w:p w14:paraId="6C8645D9" w14:textId="7E4AB9D7" w:rsidR="00C95FFF" w:rsidRDefault="00C95FFF" w:rsidP="00C95FFF">
      <w:pPr>
        <w:pStyle w:val="Textpoznpodarou"/>
      </w:pPr>
      <w:r>
        <w:rPr>
          <w:rStyle w:val="Znakapoznpodarou"/>
        </w:rPr>
        <w:footnoteRef/>
      </w:r>
      <w:r>
        <w:t xml:space="preserve"> Žadatel vybere </w:t>
      </w:r>
      <w:r w:rsidR="00195D0F">
        <w:t>realizovanou</w:t>
      </w:r>
      <w:r>
        <w:t xml:space="preserve"> variantu</w:t>
      </w:r>
      <w:r w:rsidR="00195D0F">
        <w:t xml:space="preserve"> v</w:t>
      </w:r>
      <w:r w:rsidR="00236C00">
        <w:t xml:space="preserve"> kontextu </w:t>
      </w:r>
      <w:r w:rsidR="00195D0F">
        <w:t>dané</w:t>
      </w:r>
      <w:r w:rsidR="00236C00">
        <w:t xml:space="preserve">ho </w:t>
      </w:r>
      <w:r w:rsidR="00195D0F">
        <w:t>projektu</w:t>
      </w:r>
      <w:r>
        <w:t>.</w:t>
      </w:r>
    </w:p>
  </w:footnote>
  <w:footnote w:id="2">
    <w:p w14:paraId="5D8F88E6" w14:textId="77777777" w:rsidR="00373E66" w:rsidRDefault="00373E66" w:rsidP="00373E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875E9">
          <w:rPr>
            <w:rStyle w:val="Hypertextovodkaz"/>
          </w:rPr>
          <w:t>https://www.mzp.cz/cz/zmena_klimatu_adaptacni_strategie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C7509" w14:textId="71BD56BB" w:rsidR="00373E66" w:rsidRDefault="004D2C88" w:rsidP="00373E66">
    <w:pPr>
      <w:pStyle w:val="Zhlav"/>
    </w:pPr>
    <w:r>
      <w:rPr>
        <w:noProof/>
      </w:rPr>
      <w:drawing>
        <wp:inline distT="0" distB="0" distL="0" distR="0" wp14:anchorId="25EFCCAC" wp14:editId="7B8B9CDA">
          <wp:extent cx="5759450" cy="838015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8900D" w14:textId="4FB1F6D2" w:rsidR="000C5F0E" w:rsidRDefault="004D2C88" w:rsidP="000C5F0E">
    <w:pPr>
      <w:pStyle w:val="Zhlav"/>
      <w:ind w:left="-567"/>
    </w:pPr>
    <w:r>
      <w:rPr>
        <w:noProof/>
      </w:rPr>
      <w:drawing>
        <wp:inline distT="0" distB="0" distL="0" distR="0" wp14:anchorId="0F1C2923" wp14:editId="4662D505">
          <wp:extent cx="5759450" cy="838015"/>
          <wp:effectExtent l="0" t="0" r="0" b="63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E5D97"/>
    <w:multiLevelType w:val="hybridMultilevel"/>
    <w:tmpl w:val="63343D88"/>
    <w:lvl w:ilvl="0" w:tplc="C75800D0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FB26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975365"/>
    <w:multiLevelType w:val="hybridMultilevel"/>
    <w:tmpl w:val="2982C186"/>
    <w:lvl w:ilvl="0" w:tplc="093466E0">
      <w:numFmt w:val="bullet"/>
      <w:lvlText w:val="•"/>
      <w:lvlJc w:val="left"/>
      <w:pPr>
        <w:ind w:left="720" w:hanging="360"/>
      </w:pPr>
      <w:rPr>
        <w:rFonts w:hint="default"/>
        <w:lang w:val="cs-CZ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0713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9612AE"/>
    <w:multiLevelType w:val="hybridMultilevel"/>
    <w:tmpl w:val="C338C1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D5A1F"/>
    <w:multiLevelType w:val="hybridMultilevel"/>
    <w:tmpl w:val="49C0B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C0E27"/>
    <w:multiLevelType w:val="hybridMultilevel"/>
    <w:tmpl w:val="BDBEBF32"/>
    <w:lvl w:ilvl="0" w:tplc="4C54AE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128B"/>
    <w:multiLevelType w:val="hybridMultilevel"/>
    <w:tmpl w:val="27B6CCB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7C37E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DA2FBA"/>
    <w:multiLevelType w:val="multilevel"/>
    <w:tmpl w:val="2F64981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  <w:color w:val="auto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9EF7CB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A22231C"/>
    <w:multiLevelType w:val="hybridMultilevel"/>
    <w:tmpl w:val="F698D8A4"/>
    <w:lvl w:ilvl="0" w:tplc="AF7469B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D694FE6"/>
    <w:multiLevelType w:val="hybridMultilevel"/>
    <w:tmpl w:val="C48EFA02"/>
    <w:lvl w:ilvl="0" w:tplc="1C206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E5F6E"/>
    <w:multiLevelType w:val="hybridMultilevel"/>
    <w:tmpl w:val="62885D84"/>
    <w:lvl w:ilvl="0" w:tplc="FA5E73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F2D31"/>
    <w:multiLevelType w:val="hybridMultilevel"/>
    <w:tmpl w:val="33548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1A7084"/>
    <w:multiLevelType w:val="hybridMultilevel"/>
    <w:tmpl w:val="9B9421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140F4"/>
    <w:multiLevelType w:val="hybridMultilevel"/>
    <w:tmpl w:val="393ADA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F418C4"/>
    <w:multiLevelType w:val="hybridMultilevel"/>
    <w:tmpl w:val="BA945216"/>
    <w:lvl w:ilvl="0" w:tplc="724A0228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1758FE0E">
      <w:numFmt w:val="bullet"/>
      <w:lvlText w:val="•"/>
      <w:lvlJc w:val="left"/>
      <w:pPr>
        <w:ind w:left="1668" w:hanging="360"/>
      </w:pPr>
      <w:rPr>
        <w:rFonts w:hint="default"/>
        <w:lang w:val="cs-CZ" w:eastAsia="en-US" w:bidi="ar-SA"/>
      </w:rPr>
    </w:lvl>
    <w:lvl w:ilvl="2" w:tplc="218681CE">
      <w:numFmt w:val="bullet"/>
      <w:lvlText w:val="•"/>
      <w:lvlJc w:val="left"/>
      <w:pPr>
        <w:ind w:left="2517" w:hanging="360"/>
      </w:pPr>
      <w:rPr>
        <w:rFonts w:hint="default"/>
        <w:lang w:val="cs-CZ" w:eastAsia="en-US" w:bidi="ar-SA"/>
      </w:rPr>
    </w:lvl>
    <w:lvl w:ilvl="3" w:tplc="43C403B2">
      <w:numFmt w:val="bullet"/>
      <w:lvlText w:val="•"/>
      <w:lvlJc w:val="left"/>
      <w:pPr>
        <w:ind w:left="3365" w:hanging="360"/>
      </w:pPr>
      <w:rPr>
        <w:rFonts w:hint="default"/>
        <w:lang w:val="cs-CZ" w:eastAsia="en-US" w:bidi="ar-SA"/>
      </w:rPr>
    </w:lvl>
    <w:lvl w:ilvl="4" w:tplc="04408DD4">
      <w:numFmt w:val="bullet"/>
      <w:lvlText w:val="•"/>
      <w:lvlJc w:val="left"/>
      <w:pPr>
        <w:ind w:left="4214" w:hanging="360"/>
      </w:pPr>
      <w:rPr>
        <w:rFonts w:hint="default"/>
        <w:lang w:val="cs-CZ" w:eastAsia="en-US" w:bidi="ar-SA"/>
      </w:rPr>
    </w:lvl>
    <w:lvl w:ilvl="5" w:tplc="A5C88970">
      <w:numFmt w:val="bullet"/>
      <w:lvlText w:val="•"/>
      <w:lvlJc w:val="left"/>
      <w:pPr>
        <w:ind w:left="5062" w:hanging="360"/>
      </w:pPr>
      <w:rPr>
        <w:rFonts w:hint="default"/>
        <w:lang w:val="cs-CZ" w:eastAsia="en-US" w:bidi="ar-SA"/>
      </w:rPr>
    </w:lvl>
    <w:lvl w:ilvl="6" w:tplc="0128AA14">
      <w:numFmt w:val="bullet"/>
      <w:lvlText w:val="•"/>
      <w:lvlJc w:val="left"/>
      <w:pPr>
        <w:ind w:left="5911" w:hanging="360"/>
      </w:pPr>
      <w:rPr>
        <w:rFonts w:hint="default"/>
        <w:lang w:val="cs-CZ" w:eastAsia="en-US" w:bidi="ar-SA"/>
      </w:rPr>
    </w:lvl>
    <w:lvl w:ilvl="7" w:tplc="4D447FBA">
      <w:numFmt w:val="bullet"/>
      <w:lvlText w:val="•"/>
      <w:lvlJc w:val="left"/>
      <w:pPr>
        <w:ind w:left="6759" w:hanging="360"/>
      </w:pPr>
      <w:rPr>
        <w:rFonts w:hint="default"/>
        <w:lang w:val="cs-CZ" w:eastAsia="en-US" w:bidi="ar-SA"/>
      </w:rPr>
    </w:lvl>
    <w:lvl w:ilvl="8" w:tplc="8EAAA6A2">
      <w:numFmt w:val="bullet"/>
      <w:lvlText w:val="•"/>
      <w:lvlJc w:val="left"/>
      <w:pPr>
        <w:ind w:left="7608" w:hanging="360"/>
      </w:pPr>
      <w:rPr>
        <w:rFonts w:hint="default"/>
        <w:lang w:val="cs-CZ" w:eastAsia="en-US" w:bidi="ar-SA"/>
      </w:rPr>
    </w:lvl>
  </w:abstractNum>
  <w:abstractNum w:abstractNumId="18" w15:restartNumberingAfterBreak="0">
    <w:nsid w:val="450C2A67"/>
    <w:multiLevelType w:val="hybridMultilevel"/>
    <w:tmpl w:val="97D43318"/>
    <w:lvl w:ilvl="0" w:tplc="0405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9" w15:restartNumberingAfterBreak="0">
    <w:nsid w:val="4ED03DB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0E474A"/>
    <w:multiLevelType w:val="hybridMultilevel"/>
    <w:tmpl w:val="B0ECC786"/>
    <w:lvl w:ilvl="0" w:tplc="3CE68D8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7A46F9C"/>
    <w:multiLevelType w:val="hybridMultilevel"/>
    <w:tmpl w:val="1DD61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11130F"/>
    <w:multiLevelType w:val="hybridMultilevel"/>
    <w:tmpl w:val="A498050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1D16AC7"/>
    <w:multiLevelType w:val="hybridMultilevel"/>
    <w:tmpl w:val="C178936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4044689"/>
    <w:multiLevelType w:val="hybridMultilevel"/>
    <w:tmpl w:val="592C74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F31A1B"/>
    <w:multiLevelType w:val="hybridMultilevel"/>
    <w:tmpl w:val="79A42386"/>
    <w:lvl w:ilvl="0" w:tplc="04050005">
      <w:start w:val="1"/>
      <w:numFmt w:val="bullet"/>
      <w:lvlText w:val=""/>
      <w:lvlJc w:val="left"/>
      <w:pPr>
        <w:ind w:left="115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6" w15:restartNumberingAfterBreak="0">
    <w:nsid w:val="652A4A8F"/>
    <w:multiLevelType w:val="hybridMultilevel"/>
    <w:tmpl w:val="2BE65F9A"/>
    <w:lvl w:ilvl="0" w:tplc="FC76DB06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2ABE1650">
      <w:numFmt w:val="bullet"/>
      <w:lvlText w:val="•"/>
      <w:lvlJc w:val="left"/>
      <w:pPr>
        <w:ind w:left="1668" w:hanging="360"/>
      </w:pPr>
      <w:rPr>
        <w:rFonts w:hint="default"/>
        <w:lang w:val="cs-CZ" w:eastAsia="en-US" w:bidi="ar-SA"/>
      </w:rPr>
    </w:lvl>
    <w:lvl w:ilvl="2" w:tplc="3DAA2CC8">
      <w:numFmt w:val="bullet"/>
      <w:lvlText w:val="•"/>
      <w:lvlJc w:val="left"/>
      <w:pPr>
        <w:ind w:left="2517" w:hanging="360"/>
      </w:pPr>
      <w:rPr>
        <w:rFonts w:hint="default"/>
        <w:lang w:val="cs-CZ" w:eastAsia="en-US" w:bidi="ar-SA"/>
      </w:rPr>
    </w:lvl>
    <w:lvl w:ilvl="3" w:tplc="3E8272EC">
      <w:numFmt w:val="bullet"/>
      <w:lvlText w:val="•"/>
      <w:lvlJc w:val="left"/>
      <w:pPr>
        <w:ind w:left="3365" w:hanging="360"/>
      </w:pPr>
      <w:rPr>
        <w:rFonts w:hint="default"/>
        <w:lang w:val="cs-CZ" w:eastAsia="en-US" w:bidi="ar-SA"/>
      </w:rPr>
    </w:lvl>
    <w:lvl w:ilvl="4" w:tplc="3D983C48">
      <w:numFmt w:val="bullet"/>
      <w:lvlText w:val="•"/>
      <w:lvlJc w:val="left"/>
      <w:pPr>
        <w:ind w:left="4214" w:hanging="360"/>
      </w:pPr>
      <w:rPr>
        <w:rFonts w:hint="default"/>
        <w:lang w:val="cs-CZ" w:eastAsia="en-US" w:bidi="ar-SA"/>
      </w:rPr>
    </w:lvl>
    <w:lvl w:ilvl="5" w:tplc="10FE6672">
      <w:numFmt w:val="bullet"/>
      <w:lvlText w:val="•"/>
      <w:lvlJc w:val="left"/>
      <w:pPr>
        <w:ind w:left="5062" w:hanging="360"/>
      </w:pPr>
      <w:rPr>
        <w:rFonts w:hint="default"/>
        <w:lang w:val="cs-CZ" w:eastAsia="en-US" w:bidi="ar-SA"/>
      </w:rPr>
    </w:lvl>
    <w:lvl w:ilvl="6" w:tplc="9D02CE74">
      <w:numFmt w:val="bullet"/>
      <w:lvlText w:val="•"/>
      <w:lvlJc w:val="left"/>
      <w:pPr>
        <w:ind w:left="5911" w:hanging="360"/>
      </w:pPr>
      <w:rPr>
        <w:rFonts w:hint="default"/>
        <w:lang w:val="cs-CZ" w:eastAsia="en-US" w:bidi="ar-SA"/>
      </w:rPr>
    </w:lvl>
    <w:lvl w:ilvl="7" w:tplc="D6FE61D6">
      <w:numFmt w:val="bullet"/>
      <w:lvlText w:val="•"/>
      <w:lvlJc w:val="left"/>
      <w:pPr>
        <w:ind w:left="6759" w:hanging="360"/>
      </w:pPr>
      <w:rPr>
        <w:rFonts w:hint="default"/>
        <w:lang w:val="cs-CZ" w:eastAsia="en-US" w:bidi="ar-SA"/>
      </w:rPr>
    </w:lvl>
    <w:lvl w:ilvl="8" w:tplc="E3FA8EA2">
      <w:numFmt w:val="bullet"/>
      <w:lvlText w:val="•"/>
      <w:lvlJc w:val="left"/>
      <w:pPr>
        <w:ind w:left="7608" w:hanging="360"/>
      </w:pPr>
      <w:rPr>
        <w:rFonts w:hint="default"/>
        <w:lang w:val="cs-CZ" w:eastAsia="en-US" w:bidi="ar-SA"/>
      </w:rPr>
    </w:lvl>
  </w:abstractNum>
  <w:abstractNum w:abstractNumId="27" w15:restartNumberingAfterBreak="0">
    <w:nsid w:val="65D146C8"/>
    <w:multiLevelType w:val="hybridMultilevel"/>
    <w:tmpl w:val="570AA138"/>
    <w:lvl w:ilvl="0" w:tplc="093466E0">
      <w:numFmt w:val="bullet"/>
      <w:lvlText w:val="•"/>
      <w:lvlJc w:val="left"/>
      <w:pPr>
        <w:ind w:left="100" w:hanging="160"/>
      </w:pPr>
      <w:rPr>
        <w:rFonts w:hint="default"/>
        <w:w w:val="100"/>
        <w:sz w:val="24"/>
        <w:szCs w:val="24"/>
        <w:lang w:val="cs-CZ" w:eastAsia="en-US" w:bidi="ar-SA"/>
      </w:rPr>
    </w:lvl>
    <w:lvl w:ilvl="1" w:tplc="4E8495E4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4"/>
        <w:szCs w:val="24"/>
        <w:lang w:val="cs-CZ" w:eastAsia="en-US" w:bidi="ar-SA"/>
      </w:rPr>
    </w:lvl>
    <w:lvl w:ilvl="2" w:tplc="B784CB20">
      <w:numFmt w:val="bullet"/>
      <w:lvlText w:val="•"/>
      <w:lvlJc w:val="left"/>
      <w:pPr>
        <w:ind w:left="1760" w:hanging="360"/>
      </w:pPr>
      <w:rPr>
        <w:rFonts w:hint="default"/>
        <w:lang w:val="cs-CZ" w:eastAsia="en-US" w:bidi="ar-SA"/>
      </w:rPr>
    </w:lvl>
    <w:lvl w:ilvl="3" w:tplc="06E61B36">
      <w:numFmt w:val="bullet"/>
      <w:lvlText w:val="•"/>
      <w:lvlJc w:val="left"/>
      <w:pPr>
        <w:ind w:left="2701" w:hanging="360"/>
      </w:pPr>
      <w:rPr>
        <w:rFonts w:hint="default"/>
        <w:lang w:val="cs-CZ" w:eastAsia="en-US" w:bidi="ar-SA"/>
      </w:rPr>
    </w:lvl>
    <w:lvl w:ilvl="4" w:tplc="59928A98">
      <w:numFmt w:val="bullet"/>
      <w:lvlText w:val="•"/>
      <w:lvlJc w:val="left"/>
      <w:pPr>
        <w:ind w:left="3641" w:hanging="360"/>
      </w:pPr>
      <w:rPr>
        <w:rFonts w:hint="default"/>
        <w:lang w:val="cs-CZ" w:eastAsia="en-US" w:bidi="ar-SA"/>
      </w:rPr>
    </w:lvl>
    <w:lvl w:ilvl="5" w:tplc="8ABCDBFC">
      <w:numFmt w:val="bullet"/>
      <w:lvlText w:val="•"/>
      <w:lvlJc w:val="left"/>
      <w:pPr>
        <w:ind w:left="4582" w:hanging="360"/>
      </w:pPr>
      <w:rPr>
        <w:rFonts w:hint="default"/>
        <w:lang w:val="cs-CZ" w:eastAsia="en-US" w:bidi="ar-SA"/>
      </w:rPr>
    </w:lvl>
    <w:lvl w:ilvl="6" w:tplc="D036505E">
      <w:numFmt w:val="bullet"/>
      <w:lvlText w:val="•"/>
      <w:lvlJc w:val="left"/>
      <w:pPr>
        <w:ind w:left="5522" w:hanging="360"/>
      </w:pPr>
      <w:rPr>
        <w:rFonts w:hint="default"/>
        <w:lang w:val="cs-CZ" w:eastAsia="en-US" w:bidi="ar-SA"/>
      </w:rPr>
    </w:lvl>
    <w:lvl w:ilvl="7" w:tplc="8F6A43A8">
      <w:numFmt w:val="bullet"/>
      <w:lvlText w:val="•"/>
      <w:lvlJc w:val="left"/>
      <w:pPr>
        <w:ind w:left="6463" w:hanging="360"/>
      </w:pPr>
      <w:rPr>
        <w:rFonts w:hint="default"/>
        <w:lang w:val="cs-CZ" w:eastAsia="en-US" w:bidi="ar-SA"/>
      </w:rPr>
    </w:lvl>
    <w:lvl w:ilvl="8" w:tplc="EE943186">
      <w:numFmt w:val="bullet"/>
      <w:lvlText w:val="•"/>
      <w:lvlJc w:val="left"/>
      <w:pPr>
        <w:ind w:left="7403" w:hanging="360"/>
      </w:pPr>
      <w:rPr>
        <w:rFonts w:hint="default"/>
        <w:lang w:val="cs-CZ" w:eastAsia="en-US" w:bidi="ar-SA"/>
      </w:rPr>
    </w:lvl>
  </w:abstractNum>
  <w:abstractNum w:abstractNumId="28" w15:restartNumberingAfterBreak="0">
    <w:nsid w:val="6A2E2AA5"/>
    <w:multiLevelType w:val="hybridMultilevel"/>
    <w:tmpl w:val="907A06D4"/>
    <w:lvl w:ilvl="0" w:tplc="88CA26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294234"/>
    <w:multiLevelType w:val="hybridMultilevel"/>
    <w:tmpl w:val="F0E4E546"/>
    <w:lvl w:ilvl="0" w:tplc="531CD4BA">
      <w:start w:val="1"/>
      <w:numFmt w:val="decimal"/>
      <w:lvlText w:val="%1."/>
      <w:lvlJc w:val="left"/>
      <w:pPr>
        <w:ind w:left="993" w:hanging="567"/>
      </w:pPr>
      <w:rPr>
        <w:rFonts w:ascii="Calibri" w:eastAsia="Calibri" w:hAnsi="Calibri" w:cs="Calibri"/>
        <w:w w:val="100"/>
        <w:sz w:val="22"/>
        <w:szCs w:val="22"/>
        <w:lang w:val="cs-CZ" w:eastAsia="cs-CZ" w:bidi="cs-CZ"/>
      </w:rPr>
    </w:lvl>
    <w:lvl w:ilvl="1" w:tplc="703291B4">
      <w:numFmt w:val="bullet"/>
      <w:lvlText w:val="•"/>
      <w:lvlJc w:val="left"/>
      <w:pPr>
        <w:ind w:left="1582" w:hanging="567"/>
      </w:pPr>
      <w:rPr>
        <w:rFonts w:hint="default"/>
        <w:lang w:val="cs-CZ" w:eastAsia="cs-CZ" w:bidi="cs-CZ"/>
      </w:rPr>
    </w:lvl>
    <w:lvl w:ilvl="2" w:tplc="47CA67E2">
      <w:numFmt w:val="bullet"/>
      <w:lvlText w:val="•"/>
      <w:lvlJc w:val="left"/>
      <w:pPr>
        <w:ind w:left="2461" w:hanging="567"/>
      </w:pPr>
      <w:rPr>
        <w:rFonts w:hint="default"/>
        <w:lang w:val="cs-CZ" w:eastAsia="cs-CZ" w:bidi="cs-CZ"/>
      </w:rPr>
    </w:lvl>
    <w:lvl w:ilvl="3" w:tplc="BBF2B512">
      <w:numFmt w:val="bullet"/>
      <w:lvlText w:val="•"/>
      <w:lvlJc w:val="left"/>
      <w:pPr>
        <w:ind w:left="3339" w:hanging="567"/>
      </w:pPr>
      <w:rPr>
        <w:rFonts w:hint="default"/>
        <w:lang w:val="cs-CZ" w:eastAsia="cs-CZ" w:bidi="cs-CZ"/>
      </w:rPr>
    </w:lvl>
    <w:lvl w:ilvl="4" w:tplc="E61C815E">
      <w:numFmt w:val="bullet"/>
      <w:lvlText w:val="•"/>
      <w:lvlJc w:val="left"/>
      <w:pPr>
        <w:ind w:left="4218" w:hanging="567"/>
      </w:pPr>
      <w:rPr>
        <w:rFonts w:hint="default"/>
        <w:lang w:val="cs-CZ" w:eastAsia="cs-CZ" w:bidi="cs-CZ"/>
      </w:rPr>
    </w:lvl>
    <w:lvl w:ilvl="5" w:tplc="51EAFD2C">
      <w:numFmt w:val="bullet"/>
      <w:lvlText w:val="•"/>
      <w:lvlJc w:val="left"/>
      <w:pPr>
        <w:ind w:left="5097" w:hanging="567"/>
      </w:pPr>
      <w:rPr>
        <w:rFonts w:hint="default"/>
        <w:lang w:val="cs-CZ" w:eastAsia="cs-CZ" w:bidi="cs-CZ"/>
      </w:rPr>
    </w:lvl>
    <w:lvl w:ilvl="6" w:tplc="105ABA26">
      <w:numFmt w:val="bullet"/>
      <w:lvlText w:val="•"/>
      <w:lvlJc w:val="left"/>
      <w:pPr>
        <w:ind w:left="5975" w:hanging="567"/>
      </w:pPr>
      <w:rPr>
        <w:rFonts w:hint="default"/>
        <w:lang w:val="cs-CZ" w:eastAsia="cs-CZ" w:bidi="cs-CZ"/>
      </w:rPr>
    </w:lvl>
    <w:lvl w:ilvl="7" w:tplc="BE988132">
      <w:numFmt w:val="bullet"/>
      <w:lvlText w:val="•"/>
      <w:lvlJc w:val="left"/>
      <w:pPr>
        <w:ind w:left="6854" w:hanging="567"/>
      </w:pPr>
      <w:rPr>
        <w:rFonts w:hint="default"/>
        <w:lang w:val="cs-CZ" w:eastAsia="cs-CZ" w:bidi="cs-CZ"/>
      </w:rPr>
    </w:lvl>
    <w:lvl w:ilvl="8" w:tplc="C7603CE4">
      <w:numFmt w:val="bullet"/>
      <w:lvlText w:val="•"/>
      <w:lvlJc w:val="left"/>
      <w:pPr>
        <w:ind w:left="7733" w:hanging="567"/>
      </w:pPr>
      <w:rPr>
        <w:rFonts w:hint="default"/>
        <w:lang w:val="cs-CZ" w:eastAsia="cs-CZ" w:bidi="cs-CZ"/>
      </w:rPr>
    </w:lvl>
  </w:abstractNum>
  <w:abstractNum w:abstractNumId="30" w15:restartNumberingAfterBreak="0">
    <w:nsid w:val="6F4319C5"/>
    <w:multiLevelType w:val="hybridMultilevel"/>
    <w:tmpl w:val="945ABEA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FB71AF"/>
    <w:multiLevelType w:val="hybridMultilevel"/>
    <w:tmpl w:val="60C26566"/>
    <w:lvl w:ilvl="0" w:tplc="076E84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D768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8FD5D5F"/>
    <w:multiLevelType w:val="hybridMultilevel"/>
    <w:tmpl w:val="966C271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7AAC61CE"/>
    <w:multiLevelType w:val="hybridMultilevel"/>
    <w:tmpl w:val="4A645A24"/>
    <w:lvl w:ilvl="0" w:tplc="8A28C4B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sz w:val="28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5B5F34"/>
    <w:multiLevelType w:val="hybridMultilevel"/>
    <w:tmpl w:val="3CBEB7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C57EA"/>
    <w:multiLevelType w:val="hybridMultilevel"/>
    <w:tmpl w:val="D186B4EE"/>
    <w:lvl w:ilvl="0" w:tplc="AD4268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B3EEB"/>
    <w:multiLevelType w:val="multilevel"/>
    <w:tmpl w:val="8BAE203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-29"/>
        </w:tabs>
        <w:ind w:left="1105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-170"/>
        </w:tabs>
        <w:ind w:left="1928" w:hanging="708"/>
      </w:pPr>
      <w:rPr>
        <w:rFonts w:cs="Times New Roman"/>
        <w:bCs w:val="0"/>
        <w:i w:val="0"/>
        <w:iCs w:val="0"/>
        <w: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-170"/>
        </w:tabs>
        <w:ind w:left="2863" w:hanging="708"/>
      </w:pPr>
    </w:lvl>
    <w:lvl w:ilvl="4">
      <w:start w:val="1"/>
      <w:numFmt w:val="decimal"/>
      <w:lvlText w:val="%1.%2.%3.%4.%5."/>
      <w:lvlJc w:val="left"/>
      <w:pPr>
        <w:tabs>
          <w:tab w:val="num" w:pos="-170"/>
        </w:tabs>
        <w:ind w:left="3680" w:hanging="708"/>
      </w:pPr>
    </w:lvl>
    <w:lvl w:ilvl="5">
      <w:start w:val="1"/>
      <w:numFmt w:val="decimal"/>
      <w:lvlText w:val="%1.%2.%3.%4.%5.%6."/>
      <w:lvlJc w:val="left"/>
      <w:pPr>
        <w:tabs>
          <w:tab w:val="num" w:pos="-170"/>
        </w:tabs>
        <w:ind w:left="4078" w:hanging="708"/>
      </w:pPr>
    </w:lvl>
    <w:lvl w:ilvl="6">
      <w:start w:val="1"/>
      <w:numFmt w:val="decimal"/>
      <w:lvlText w:val="%1.%2.%3.%4.%5.%6.%7."/>
      <w:lvlJc w:val="left"/>
      <w:pPr>
        <w:tabs>
          <w:tab w:val="num" w:pos="-170"/>
        </w:tabs>
        <w:ind w:left="4732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-170"/>
        </w:tabs>
        <w:ind w:left="5440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-170"/>
        </w:tabs>
        <w:ind w:left="6148" w:hanging="708"/>
      </w:pPr>
    </w:lvl>
  </w:abstractNum>
  <w:num w:numId="1" w16cid:durableId="261768079">
    <w:abstractNumId w:val="9"/>
  </w:num>
  <w:num w:numId="2" w16cid:durableId="52628028">
    <w:abstractNumId w:val="26"/>
  </w:num>
  <w:num w:numId="3" w16cid:durableId="337538821">
    <w:abstractNumId w:val="19"/>
  </w:num>
  <w:num w:numId="4" w16cid:durableId="1618560793">
    <w:abstractNumId w:val="8"/>
  </w:num>
  <w:num w:numId="5" w16cid:durableId="1794515880">
    <w:abstractNumId w:val="10"/>
  </w:num>
  <w:num w:numId="6" w16cid:durableId="262034055">
    <w:abstractNumId w:val="32"/>
  </w:num>
  <w:num w:numId="7" w16cid:durableId="895509323">
    <w:abstractNumId w:val="3"/>
  </w:num>
  <w:num w:numId="8" w16cid:durableId="1386754224">
    <w:abstractNumId w:val="17"/>
  </w:num>
  <w:num w:numId="9" w16cid:durableId="1436167781">
    <w:abstractNumId w:val="34"/>
  </w:num>
  <w:num w:numId="10" w16cid:durableId="1895777373">
    <w:abstractNumId w:val="30"/>
  </w:num>
  <w:num w:numId="11" w16cid:durableId="1635478202">
    <w:abstractNumId w:val="28"/>
  </w:num>
  <w:num w:numId="12" w16cid:durableId="1721636987">
    <w:abstractNumId w:val="36"/>
  </w:num>
  <w:num w:numId="13" w16cid:durableId="448620698">
    <w:abstractNumId w:val="20"/>
  </w:num>
  <w:num w:numId="14" w16cid:durableId="1077944610">
    <w:abstractNumId w:val="11"/>
  </w:num>
  <w:num w:numId="15" w16cid:durableId="1737195352">
    <w:abstractNumId w:val="0"/>
  </w:num>
  <w:num w:numId="16" w16cid:durableId="1990746903">
    <w:abstractNumId w:val="16"/>
  </w:num>
  <w:num w:numId="17" w16cid:durableId="754782709">
    <w:abstractNumId w:val="23"/>
  </w:num>
  <w:num w:numId="18" w16cid:durableId="1560675710">
    <w:abstractNumId w:val="35"/>
  </w:num>
  <w:num w:numId="19" w16cid:durableId="16858642">
    <w:abstractNumId w:val="33"/>
  </w:num>
  <w:num w:numId="20" w16cid:durableId="1036393759">
    <w:abstractNumId w:val="12"/>
  </w:num>
  <w:num w:numId="21" w16cid:durableId="905148548">
    <w:abstractNumId w:val="27"/>
  </w:num>
  <w:num w:numId="22" w16cid:durableId="1062408715">
    <w:abstractNumId w:val="18"/>
  </w:num>
  <w:num w:numId="23" w16cid:durableId="2029913662">
    <w:abstractNumId w:val="2"/>
  </w:num>
  <w:num w:numId="24" w16cid:durableId="232929001">
    <w:abstractNumId w:val="13"/>
  </w:num>
  <w:num w:numId="25" w16cid:durableId="403916096">
    <w:abstractNumId w:val="31"/>
  </w:num>
  <w:num w:numId="26" w16cid:durableId="1851289666">
    <w:abstractNumId w:val="14"/>
  </w:num>
  <w:num w:numId="27" w16cid:durableId="86120098">
    <w:abstractNumId w:val="7"/>
  </w:num>
  <w:num w:numId="28" w16cid:durableId="776415320">
    <w:abstractNumId w:val="4"/>
  </w:num>
  <w:num w:numId="29" w16cid:durableId="579170342">
    <w:abstractNumId w:val="25"/>
  </w:num>
  <w:num w:numId="30" w16cid:durableId="1548686730">
    <w:abstractNumId w:val="1"/>
  </w:num>
  <w:num w:numId="31" w16cid:durableId="622080295">
    <w:abstractNumId w:val="37"/>
  </w:num>
  <w:num w:numId="32" w16cid:durableId="38669373">
    <w:abstractNumId w:val="6"/>
  </w:num>
  <w:num w:numId="33" w16cid:durableId="26294090">
    <w:abstractNumId w:val="5"/>
  </w:num>
  <w:num w:numId="34" w16cid:durableId="549616596">
    <w:abstractNumId w:val="22"/>
  </w:num>
  <w:num w:numId="35" w16cid:durableId="2139253474">
    <w:abstractNumId w:val="21"/>
  </w:num>
  <w:num w:numId="36" w16cid:durableId="279185744">
    <w:abstractNumId w:val="15"/>
  </w:num>
  <w:num w:numId="37" w16cid:durableId="1488669604">
    <w:abstractNumId w:val="24"/>
  </w:num>
  <w:num w:numId="38" w16cid:durableId="41100848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removePersonalInformation/>
  <w:removeDateAndTime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10F"/>
    <w:rsid w:val="00000A81"/>
    <w:rsid w:val="00001364"/>
    <w:rsid w:val="00003A9E"/>
    <w:rsid w:val="00004341"/>
    <w:rsid w:val="0000718B"/>
    <w:rsid w:val="00007637"/>
    <w:rsid w:val="000076B1"/>
    <w:rsid w:val="00007D06"/>
    <w:rsid w:val="00012D9F"/>
    <w:rsid w:val="000141F1"/>
    <w:rsid w:val="000148DB"/>
    <w:rsid w:val="00016770"/>
    <w:rsid w:val="000220D5"/>
    <w:rsid w:val="00022B31"/>
    <w:rsid w:val="000236CB"/>
    <w:rsid w:val="000255A1"/>
    <w:rsid w:val="00026AF8"/>
    <w:rsid w:val="00034819"/>
    <w:rsid w:val="00043AC9"/>
    <w:rsid w:val="0005030D"/>
    <w:rsid w:val="0005330A"/>
    <w:rsid w:val="00055B5B"/>
    <w:rsid w:val="00057F1F"/>
    <w:rsid w:val="00061051"/>
    <w:rsid w:val="000612D0"/>
    <w:rsid w:val="00063D9C"/>
    <w:rsid w:val="000664BF"/>
    <w:rsid w:val="0006718C"/>
    <w:rsid w:val="00071543"/>
    <w:rsid w:val="0008745D"/>
    <w:rsid w:val="000A772C"/>
    <w:rsid w:val="000B130C"/>
    <w:rsid w:val="000B334D"/>
    <w:rsid w:val="000B5CB1"/>
    <w:rsid w:val="000B5CF8"/>
    <w:rsid w:val="000B6936"/>
    <w:rsid w:val="000C4208"/>
    <w:rsid w:val="000C5F0E"/>
    <w:rsid w:val="000D03D2"/>
    <w:rsid w:val="000D2CAF"/>
    <w:rsid w:val="000E1E1D"/>
    <w:rsid w:val="000F458B"/>
    <w:rsid w:val="001063A6"/>
    <w:rsid w:val="001135D2"/>
    <w:rsid w:val="00113FDC"/>
    <w:rsid w:val="00114B77"/>
    <w:rsid w:val="00115611"/>
    <w:rsid w:val="00116D6F"/>
    <w:rsid w:val="00123E8A"/>
    <w:rsid w:val="00141106"/>
    <w:rsid w:val="00144E7B"/>
    <w:rsid w:val="001472BA"/>
    <w:rsid w:val="00151775"/>
    <w:rsid w:val="00157EE7"/>
    <w:rsid w:val="001600B5"/>
    <w:rsid w:val="00164288"/>
    <w:rsid w:val="00165A06"/>
    <w:rsid w:val="00180A09"/>
    <w:rsid w:val="0018427B"/>
    <w:rsid w:val="00185A00"/>
    <w:rsid w:val="00187C48"/>
    <w:rsid w:val="00192C8D"/>
    <w:rsid w:val="00194E31"/>
    <w:rsid w:val="00195D0F"/>
    <w:rsid w:val="001973B9"/>
    <w:rsid w:val="001A059F"/>
    <w:rsid w:val="001A0F98"/>
    <w:rsid w:val="001A2886"/>
    <w:rsid w:val="001B726D"/>
    <w:rsid w:val="001C2082"/>
    <w:rsid w:val="001C3DB0"/>
    <w:rsid w:val="001C433C"/>
    <w:rsid w:val="001C5FE9"/>
    <w:rsid w:val="001C7541"/>
    <w:rsid w:val="001D4C55"/>
    <w:rsid w:val="001E14F2"/>
    <w:rsid w:val="001E5684"/>
    <w:rsid w:val="001E5866"/>
    <w:rsid w:val="001E58F4"/>
    <w:rsid w:val="001F0FE0"/>
    <w:rsid w:val="001F47A3"/>
    <w:rsid w:val="00201A6B"/>
    <w:rsid w:val="00213B52"/>
    <w:rsid w:val="00216962"/>
    <w:rsid w:val="00217522"/>
    <w:rsid w:val="00217BEE"/>
    <w:rsid w:val="00223721"/>
    <w:rsid w:val="00224C86"/>
    <w:rsid w:val="0022686E"/>
    <w:rsid w:val="002271AC"/>
    <w:rsid w:val="002278DB"/>
    <w:rsid w:val="00233BF5"/>
    <w:rsid w:val="0023502A"/>
    <w:rsid w:val="00236C00"/>
    <w:rsid w:val="00236E44"/>
    <w:rsid w:val="00237C48"/>
    <w:rsid w:val="00243341"/>
    <w:rsid w:val="00243D22"/>
    <w:rsid w:val="00243D53"/>
    <w:rsid w:val="002441B2"/>
    <w:rsid w:val="00247016"/>
    <w:rsid w:val="002521C5"/>
    <w:rsid w:val="00252D7A"/>
    <w:rsid w:val="00253352"/>
    <w:rsid w:val="002545D5"/>
    <w:rsid w:val="00257C45"/>
    <w:rsid w:val="002666AF"/>
    <w:rsid w:val="00273D82"/>
    <w:rsid w:val="00274028"/>
    <w:rsid w:val="00274F28"/>
    <w:rsid w:val="002759A0"/>
    <w:rsid w:val="00283EF2"/>
    <w:rsid w:val="002861DA"/>
    <w:rsid w:val="00286218"/>
    <w:rsid w:val="00286ADE"/>
    <w:rsid w:val="00294BAA"/>
    <w:rsid w:val="00295A6A"/>
    <w:rsid w:val="002960BE"/>
    <w:rsid w:val="002A0E09"/>
    <w:rsid w:val="002A1883"/>
    <w:rsid w:val="002A1CF6"/>
    <w:rsid w:val="002A2BA4"/>
    <w:rsid w:val="002A46A8"/>
    <w:rsid w:val="002A6C2B"/>
    <w:rsid w:val="002A6D6E"/>
    <w:rsid w:val="002A7515"/>
    <w:rsid w:val="002B0B48"/>
    <w:rsid w:val="002B385E"/>
    <w:rsid w:val="002B527A"/>
    <w:rsid w:val="002B61D8"/>
    <w:rsid w:val="002B6E43"/>
    <w:rsid w:val="002C6E61"/>
    <w:rsid w:val="002D141D"/>
    <w:rsid w:val="002D50B2"/>
    <w:rsid w:val="002E429C"/>
    <w:rsid w:val="002F0434"/>
    <w:rsid w:val="003017C0"/>
    <w:rsid w:val="00302680"/>
    <w:rsid w:val="00307BA6"/>
    <w:rsid w:val="003130B1"/>
    <w:rsid w:val="00323B34"/>
    <w:rsid w:val="003245E1"/>
    <w:rsid w:val="00327D5D"/>
    <w:rsid w:val="003306FD"/>
    <w:rsid w:val="00332FA3"/>
    <w:rsid w:val="003360BF"/>
    <w:rsid w:val="00341FA9"/>
    <w:rsid w:val="00345B6A"/>
    <w:rsid w:val="00360B25"/>
    <w:rsid w:val="003622E3"/>
    <w:rsid w:val="003632CC"/>
    <w:rsid w:val="00363556"/>
    <w:rsid w:val="00363CDA"/>
    <w:rsid w:val="003669FA"/>
    <w:rsid w:val="00367F2C"/>
    <w:rsid w:val="00372A7F"/>
    <w:rsid w:val="00373E66"/>
    <w:rsid w:val="00373E8B"/>
    <w:rsid w:val="003814D3"/>
    <w:rsid w:val="0038585F"/>
    <w:rsid w:val="0038595D"/>
    <w:rsid w:val="003A0EC6"/>
    <w:rsid w:val="003A5202"/>
    <w:rsid w:val="003B0507"/>
    <w:rsid w:val="003B3DDE"/>
    <w:rsid w:val="003B75A9"/>
    <w:rsid w:val="003C41B1"/>
    <w:rsid w:val="003C5424"/>
    <w:rsid w:val="003D05DF"/>
    <w:rsid w:val="003D6AE3"/>
    <w:rsid w:val="003E365E"/>
    <w:rsid w:val="003E65D5"/>
    <w:rsid w:val="003E67A6"/>
    <w:rsid w:val="003E690F"/>
    <w:rsid w:val="003F2871"/>
    <w:rsid w:val="003F6DEB"/>
    <w:rsid w:val="003F7391"/>
    <w:rsid w:val="00400105"/>
    <w:rsid w:val="004067DC"/>
    <w:rsid w:val="00407085"/>
    <w:rsid w:val="0040730F"/>
    <w:rsid w:val="00416012"/>
    <w:rsid w:val="004165FE"/>
    <w:rsid w:val="00417AD1"/>
    <w:rsid w:val="00421498"/>
    <w:rsid w:val="004230C4"/>
    <w:rsid w:val="00431395"/>
    <w:rsid w:val="00434088"/>
    <w:rsid w:val="0045177A"/>
    <w:rsid w:val="00461196"/>
    <w:rsid w:val="0046155B"/>
    <w:rsid w:val="004659DB"/>
    <w:rsid w:val="0046777D"/>
    <w:rsid w:val="00470B06"/>
    <w:rsid w:val="00471A05"/>
    <w:rsid w:val="00471D96"/>
    <w:rsid w:val="00472F0C"/>
    <w:rsid w:val="0047455B"/>
    <w:rsid w:val="00475B35"/>
    <w:rsid w:val="00476050"/>
    <w:rsid w:val="004767CD"/>
    <w:rsid w:val="004816D1"/>
    <w:rsid w:val="004818B3"/>
    <w:rsid w:val="0048589C"/>
    <w:rsid w:val="004A0293"/>
    <w:rsid w:val="004A2094"/>
    <w:rsid w:val="004A5AE0"/>
    <w:rsid w:val="004A62DC"/>
    <w:rsid w:val="004B4C30"/>
    <w:rsid w:val="004B6730"/>
    <w:rsid w:val="004C22CE"/>
    <w:rsid w:val="004C516D"/>
    <w:rsid w:val="004C73EB"/>
    <w:rsid w:val="004C7EEE"/>
    <w:rsid w:val="004D2C88"/>
    <w:rsid w:val="004D5A5A"/>
    <w:rsid w:val="004E089C"/>
    <w:rsid w:val="004E1C7D"/>
    <w:rsid w:val="004E3024"/>
    <w:rsid w:val="004E7F58"/>
    <w:rsid w:val="004F277E"/>
    <w:rsid w:val="004F4279"/>
    <w:rsid w:val="004F5108"/>
    <w:rsid w:val="0050035A"/>
    <w:rsid w:val="005057F1"/>
    <w:rsid w:val="005133BC"/>
    <w:rsid w:val="005133BE"/>
    <w:rsid w:val="00522E19"/>
    <w:rsid w:val="00525900"/>
    <w:rsid w:val="00527C60"/>
    <w:rsid w:val="0053131F"/>
    <w:rsid w:val="00532120"/>
    <w:rsid w:val="00532147"/>
    <w:rsid w:val="00532AE6"/>
    <w:rsid w:val="005373E6"/>
    <w:rsid w:val="00537764"/>
    <w:rsid w:val="0054238C"/>
    <w:rsid w:val="005433D0"/>
    <w:rsid w:val="005468F9"/>
    <w:rsid w:val="00551CA3"/>
    <w:rsid w:val="00563BA8"/>
    <w:rsid w:val="00563E64"/>
    <w:rsid w:val="00564355"/>
    <w:rsid w:val="0056573D"/>
    <w:rsid w:val="00566EA0"/>
    <w:rsid w:val="0057260D"/>
    <w:rsid w:val="00574A5F"/>
    <w:rsid w:val="005801F7"/>
    <w:rsid w:val="0058356C"/>
    <w:rsid w:val="0058538F"/>
    <w:rsid w:val="005868BF"/>
    <w:rsid w:val="00592A94"/>
    <w:rsid w:val="005930F5"/>
    <w:rsid w:val="00596448"/>
    <w:rsid w:val="005969BE"/>
    <w:rsid w:val="005A4949"/>
    <w:rsid w:val="005B0DE1"/>
    <w:rsid w:val="005C0B62"/>
    <w:rsid w:val="005C3E38"/>
    <w:rsid w:val="005D0DF9"/>
    <w:rsid w:val="005D45AD"/>
    <w:rsid w:val="005E11EA"/>
    <w:rsid w:val="005E57A5"/>
    <w:rsid w:val="005E701D"/>
    <w:rsid w:val="005F0C05"/>
    <w:rsid w:val="005F549E"/>
    <w:rsid w:val="006075C4"/>
    <w:rsid w:val="00610256"/>
    <w:rsid w:val="00610425"/>
    <w:rsid w:val="0061283C"/>
    <w:rsid w:val="00617716"/>
    <w:rsid w:val="00621841"/>
    <w:rsid w:val="00622A27"/>
    <w:rsid w:val="0062795C"/>
    <w:rsid w:val="00632ED5"/>
    <w:rsid w:val="00642003"/>
    <w:rsid w:val="006438FC"/>
    <w:rsid w:val="00646BAF"/>
    <w:rsid w:val="0065376D"/>
    <w:rsid w:val="00656B99"/>
    <w:rsid w:val="00667D8B"/>
    <w:rsid w:val="00671700"/>
    <w:rsid w:val="00671C70"/>
    <w:rsid w:val="00674A61"/>
    <w:rsid w:val="00687B5C"/>
    <w:rsid w:val="00690ED3"/>
    <w:rsid w:val="00695D2A"/>
    <w:rsid w:val="00695F09"/>
    <w:rsid w:val="006A4426"/>
    <w:rsid w:val="006A4A44"/>
    <w:rsid w:val="006A604D"/>
    <w:rsid w:val="006C76BF"/>
    <w:rsid w:val="006D20B3"/>
    <w:rsid w:val="006D6D93"/>
    <w:rsid w:val="006E50AF"/>
    <w:rsid w:val="006E79FB"/>
    <w:rsid w:val="006F2819"/>
    <w:rsid w:val="006F7662"/>
    <w:rsid w:val="006F78BA"/>
    <w:rsid w:val="006F7FD1"/>
    <w:rsid w:val="00700103"/>
    <w:rsid w:val="0070448E"/>
    <w:rsid w:val="00712C86"/>
    <w:rsid w:val="00712CEB"/>
    <w:rsid w:val="007133FD"/>
    <w:rsid w:val="007145FC"/>
    <w:rsid w:val="00716A93"/>
    <w:rsid w:val="00721FA1"/>
    <w:rsid w:val="007301EE"/>
    <w:rsid w:val="00731F62"/>
    <w:rsid w:val="00735177"/>
    <w:rsid w:val="007359C1"/>
    <w:rsid w:val="0073638E"/>
    <w:rsid w:val="00736685"/>
    <w:rsid w:val="007375A0"/>
    <w:rsid w:val="007434C4"/>
    <w:rsid w:val="00744CB4"/>
    <w:rsid w:val="007479B9"/>
    <w:rsid w:val="00747D21"/>
    <w:rsid w:val="00747D54"/>
    <w:rsid w:val="00750ECF"/>
    <w:rsid w:val="00762CC1"/>
    <w:rsid w:val="00766396"/>
    <w:rsid w:val="0077070E"/>
    <w:rsid w:val="00781C4E"/>
    <w:rsid w:val="00783DEA"/>
    <w:rsid w:val="00785390"/>
    <w:rsid w:val="007860B2"/>
    <w:rsid w:val="007861BC"/>
    <w:rsid w:val="00787DB8"/>
    <w:rsid w:val="00794790"/>
    <w:rsid w:val="00795E16"/>
    <w:rsid w:val="007A0B6C"/>
    <w:rsid w:val="007A1BB4"/>
    <w:rsid w:val="007A2940"/>
    <w:rsid w:val="007A42EB"/>
    <w:rsid w:val="007A4F0C"/>
    <w:rsid w:val="007B4292"/>
    <w:rsid w:val="007B7673"/>
    <w:rsid w:val="007C336C"/>
    <w:rsid w:val="007C6236"/>
    <w:rsid w:val="007D060F"/>
    <w:rsid w:val="007D0A99"/>
    <w:rsid w:val="007D1485"/>
    <w:rsid w:val="007D1ECA"/>
    <w:rsid w:val="007D75D9"/>
    <w:rsid w:val="007E6CE0"/>
    <w:rsid w:val="007F4BE2"/>
    <w:rsid w:val="00804686"/>
    <w:rsid w:val="00805D4E"/>
    <w:rsid w:val="00812048"/>
    <w:rsid w:val="00813F4F"/>
    <w:rsid w:val="0081602F"/>
    <w:rsid w:val="008239EF"/>
    <w:rsid w:val="00826360"/>
    <w:rsid w:val="00833955"/>
    <w:rsid w:val="008358C5"/>
    <w:rsid w:val="00837942"/>
    <w:rsid w:val="0084512C"/>
    <w:rsid w:val="008500C7"/>
    <w:rsid w:val="00851982"/>
    <w:rsid w:val="00853CAB"/>
    <w:rsid w:val="008572B2"/>
    <w:rsid w:val="008674F7"/>
    <w:rsid w:val="008703B5"/>
    <w:rsid w:val="008752CE"/>
    <w:rsid w:val="00876B07"/>
    <w:rsid w:val="0088263D"/>
    <w:rsid w:val="00883A73"/>
    <w:rsid w:val="008877A4"/>
    <w:rsid w:val="00894219"/>
    <w:rsid w:val="008947C1"/>
    <w:rsid w:val="0089794C"/>
    <w:rsid w:val="008A0637"/>
    <w:rsid w:val="008A75D4"/>
    <w:rsid w:val="008A7C96"/>
    <w:rsid w:val="008B05D4"/>
    <w:rsid w:val="008B0E3F"/>
    <w:rsid w:val="008B500A"/>
    <w:rsid w:val="008C31B3"/>
    <w:rsid w:val="008C31FF"/>
    <w:rsid w:val="008C4197"/>
    <w:rsid w:val="008C60CE"/>
    <w:rsid w:val="008C7165"/>
    <w:rsid w:val="008C7D32"/>
    <w:rsid w:val="008D054E"/>
    <w:rsid w:val="008D20DD"/>
    <w:rsid w:val="008E6A28"/>
    <w:rsid w:val="008E7931"/>
    <w:rsid w:val="008F5415"/>
    <w:rsid w:val="008F7040"/>
    <w:rsid w:val="00904E6C"/>
    <w:rsid w:val="00905107"/>
    <w:rsid w:val="00907D33"/>
    <w:rsid w:val="00910297"/>
    <w:rsid w:val="0091246F"/>
    <w:rsid w:val="00913221"/>
    <w:rsid w:val="00914A97"/>
    <w:rsid w:val="00915CC7"/>
    <w:rsid w:val="00916CDF"/>
    <w:rsid w:val="00920D6F"/>
    <w:rsid w:val="00921A4A"/>
    <w:rsid w:val="00925C9C"/>
    <w:rsid w:val="009270A2"/>
    <w:rsid w:val="0093117D"/>
    <w:rsid w:val="009319CE"/>
    <w:rsid w:val="00931D39"/>
    <w:rsid w:val="00933F33"/>
    <w:rsid w:val="00940261"/>
    <w:rsid w:val="00940EB7"/>
    <w:rsid w:val="00943F86"/>
    <w:rsid w:val="0094416A"/>
    <w:rsid w:val="009477A5"/>
    <w:rsid w:val="0095546F"/>
    <w:rsid w:val="0095609D"/>
    <w:rsid w:val="00956BDE"/>
    <w:rsid w:val="00964F4C"/>
    <w:rsid w:val="00965567"/>
    <w:rsid w:val="00967380"/>
    <w:rsid w:val="00970731"/>
    <w:rsid w:val="009742D9"/>
    <w:rsid w:val="009747F0"/>
    <w:rsid w:val="0097564C"/>
    <w:rsid w:val="009771A7"/>
    <w:rsid w:val="0099221D"/>
    <w:rsid w:val="009927C7"/>
    <w:rsid w:val="0099588F"/>
    <w:rsid w:val="009A57BD"/>
    <w:rsid w:val="009B1568"/>
    <w:rsid w:val="009B2D17"/>
    <w:rsid w:val="009B5D9C"/>
    <w:rsid w:val="009B64DF"/>
    <w:rsid w:val="009B66E7"/>
    <w:rsid w:val="009C0B42"/>
    <w:rsid w:val="009C5455"/>
    <w:rsid w:val="009C6CCC"/>
    <w:rsid w:val="009D0C43"/>
    <w:rsid w:val="009D517D"/>
    <w:rsid w:val="009D5738"/>
    <w:rsid w:val="009D7202"/>
    <w:rsid w:val="009E6AE4"/>
    <w:rsid w:val="009F0167"/>
    <w:rsid w:val="009F5B7E"/>
    <w:rsid w:val="009F5F75"/>
    <w:rsid w:val="00A01E42"/>
    <w:rsid w:val="00A12810"/>
    <w:rsid w:val="00A2079D"/>
    <w:rsid w:val="00A22CB2"/>
    <w:rsid w:val="00A30C7E"/>
    <w:rsid w:val="00A31214"/>
    <w:rsid w:val="00A36B33"/>
    <w:rsid w:val="00A44136"/>
    <w:rsid w:val="00A4713E"/>
    <w:rsid w:val="00A4783F"/>
    <w:rsid w:val="00A51D36"/>
    <w:rsid w:val="00A520AD"/>
    <w:rsid w:val="00A55996"/>
    <w:rsid w:val="00A55EAC"/>
    <w:rsid w:val="00A6078F"/>
    <w:rsid w:val="00A6182C"/>
    <w:rsid w:val="00A66947"/>
    <w:rsid w:val="00A67EDF"/>
    <w:rsid w:val="00A71149"/>
    <w:rsid w:val="00A723A8"/>
    <w:rsid w:val="00A80DE2"/>
    <w:rsid w:val="00A84B3A"/>
    <w:rsid w:val="00A87251"/>
    <w:rsid w:val="00A902E6"/>
    <w:rsid w:val="00AA110F"/>
    <w:rsid w:val="00AA67AE"/>
    <w:rsid w:val="00AC427D"/>
    <w:rsid w:val="00AC484F"/>
    <w:rsid w:val="00AC4A29"/>
    <w:rsid w:val="00AC7ADA"/>
    <w:rsid w:val="00AD2B68"/>
    <w:rsid w:val="00AD47E7"/>
    <w:rsid w:val="00AD4F8E"/>
    <w:rsid w:val="00AD5F0B"/>
    <w:rsid w:val="00AD75AC"/>
    <w:rsid w:val="00AE191E"/>
    <w:rsid w:val="00AE22B8"/>
    <w:rsid w:val="00AE4204"/>
    <w:rsid w:val="00AE44A0"/>
    <w:rsid w:val="00AF193C"/>
    <w:rsid w:val="00AF1B13"/>
    <w:rsid w:val="00AF21CB"/>
    <w:rsid w:val="00AF3348"/>
    <w:rsid w:val="00AF53EA"/>
    <w:rsid w:val="00AF7BEC"/>
    <w:rsid w:val="00B00085"/>
    <w:rsid w:val="00B043C3"/>
    <w:rsid w:val="00B0611B"/>
    <w:rsid w:val="00B1405B"/>
    <w:rsid w:val="00B16143"/>
    <w:rsid w:val="00B21DDD"/>
    <w:rsid w:val="00B229E6"/>
    <w:rsid w:val="00B23E2C"/>
    <w:rsid w:val="00B34D67"/>
    <w:rsid w:val="00B37C66"/>
    <w:rsid w:val="00B51BC1"/>
    <w:rsid w:val="00B51D3A"/>
    <w:rsid w:val="00B52303"/>
    <w:rsid w:val="00B558B9"/>
    <w:rsid w:val="00B62FBB"/>
    <w:rsid w:val="00B63B1F"/>
    <w:rsid w:val="00B63F82"/>
    <w:rsid w:val="00B66971"/>
    <w:rsid w:val="00B66EAA"/>
    <w:rsid w:val="00B70875"/>
    <w:rsid w:val="00B768E0"/>
    <w:rsid w:val="00B80F19"/>
    <w:rsid w:val="00B83362"/>
    <w:rsid w:val="00B8539A"/>
    <w:rsid w:val="00B900AF"/>
    <w:rsid w:val="00B90322"/>
    <w:rsid w:val="00BA1193"/>
    <w:rsid w:val="00BA3E17"/>
    <w:rsid w:val="00BB206B"/>
    <w:rsid w:val="00BB2BDC"/>
    <w:rsid w:val="00BB43FC"/>
    <w:rsid w:val="00BB60CE"/>
    <w:rsid w:val="00BB798C"/>
    <w:rsid w:val="00BC4244"/>
    <w:rsid w:val="00BD03EF"/>
    <w:rsid w:val="00BD35F8"/>
    <w:rsid w:val="00BD3AC3"/>
    <w:rsid w:val="00BD4DD2"/>
    <w:rsid w:val="00BE0D76"/>
    <w:rsid w:val="00BE1923"/>
    <w:rsid w:val="00BE2FD3"/>
    <w:rsid w:val="00BF2220"/>
    <w:rsid w:val="00BF5CC5"/>
    <w:rsid w:val="00BF7D66"/>
    <w:rsid w:val="00C00B09"/>
    <w:rsid w:val="00C02A89"/>
    <w:rsid w:val="00C0316E"/>
    <w:rsid w:val="00C20515"/>
    <w:rsid w:val="00C228F4"/>
    <w:rsid w:val="00C22E1B"/>
    <w:rsid w:val="00C23707"/>
    <w:rsid w:val="00C3162C"/>
    <w:rsid w:val="00C409E7"/>
    <w:rsid w:val="00C42198"/>
    <w:rsid w:val="00C4399B"/>
    <w:rsid w:val="00C5051C"/>
    <w:rsid w:val="00C51F2B"/>
    <w:rsid w:val="00C53CC0"/>
    <w:rsid w:val="00C54526"/>
    <w:rsid w:val="00C61462"/>
    <w:rsid w:val="00C6245A"/>
    <w:rsid w:val="00C7010B"/>
    <w:rsid w:val="00C706B0"/>
    <w:rsid w:val="00C723D7"/>
    <w:rsid w:val="00C73557"/>
    <w:rsid w:val="00C80357"/>
    <w:rsid w:val="00C8196E"/>
    <w:rsid w:val="00C8237C"/>
    <w:rsid w:val="00C82DFF"/>
    <w:rsid w:val="00C831EF"/>
    <w:rsid w:val="00C9010C"/>
    <w:rsid w:val="00C93FC9"/>
    <w:rsid w:val="00C95FFF"/>
    <w:rsid w:val="00C97346"/>
    <w:rsid w:val="00CA2EBD"/>
    <w:rsid w:val="00CA3947"/>
    <w:rsid w:val="00CB4096"/>
    <w:rsid w:val="00CB4F37"/>
    <w:rsid w:val="00CB6680"/>
    <w:rsid w:val="00CC1082"/>
    <w:rsid w:val="00CD747D"/>
    <w:rsid w:val="00CD7BC2"/>
    <w:rsid w:val="00CE153C"/>
    <w:rsid w:val="00CE2B21"/>
    <w:rsid w:val="00CE4980"/>
    <w:rsid w:val="00CE722A"/>
    <w:rsid w:val="00CE7742"/>
    <w:rsid w:val="00CF3CE7"/>
    <w:rsid w:val="00CF5358"/>
    <w:rsid w:val="00D02209"/>
    <w:rsid w:val="00D04BCF"/>
    <w:rsid w:val="00D0501F"/>
    <w:rsid w:val="00D07728"/>
    <w:rsid w:val="00D17FAA"/>
    <w:rsid w:val="00D20576"/>
    <w:rsid w:val="00D31C81"/>
    <w:rsid w:val="00D32838"/>
    <w:rsid w:val="00D3497F"/>
    <w:rsid w:val="00D3528F"/>
    <w:rsid w:val="00D406FC"/>
    <w:rsid w:val="00D4422B"/>
    <w:rsid w:val="00D444CB"/>
    <w:rsid w:val="00D44B62"/>
    <w:rsid w:val="00D44D5D"/>
    <w:rsid w:val="00D45FBA"/>
    <w:rsid w:val="00D460E9"/>
    <w:rsid w:val="00D54567"/>
    <w:rsid w:val="00D5590B"/>
    <w:rsid w:val="00D61FAE"/>
    <w:rsid w:val="00D64637"/>
    <w:rsid w:val="00D74995"/>
    <w:rsid w:val="00D82741"/>
    <w:rsid w:val="00D85657"/>
    <w:rsid w:val="00D90100"/>
    <w:rsid w:val="00DA4B38"/>
    <w:rsid w:val="00DB1BDD"/>
    <w:rsid w:val="00DB2CE3"/>
    <w:rsid w:val="00DB3D44"/>
    <w:rsid w:val="00DC1AB0"/>
    <w:rsid w:val="00DC2476"/>
    <w:rsid w:val="00DC4770"/>
    <w:rsid w:val="00DC5E82"/>
    <w:rsid w:val="00DD65D4"/>
    <w:rsid w:val="00DD7401"/>
    <w:rsid w:val="00DE103B"/>
    <w:rsid w:val="00DE1ABC"/>
    <w:rsid w:val="00DE3455"/>
    <w:rsid w:val="00DE381E"/>
    <w:rsid w:val="00DE424C"/>
    <w:rsid w:val="00DE43FE"/>
    <w:rsid w:val="00DF1D76"/>
    <w:rsid w:val="00DF2043"/>
    <w:rsid w:val="00DF4E27"/>
    <w:rsid w:val="00DF74AF"/>
    <w:rsid w:val="00E0055D"/>
    <w:rsid w:val="00E01899"/>
    <w:rsid w:val="00E10FB7"/>
    <w:rsid w:val="00E131C3"/>
    <w:rsid w:val="00E21E72"/>
    <w:rsid w:val="00E2297B"/>
    <w:rsid w:val="00E25C85"/>
    <w:rsid w:val="00E32007"/>
    <w:rsid w:val="00E34212"/>
    <w:rsid w:val="00E37899"/>
    <w:rsid w:val="00E42AD9"/>
    <w:rsid w:val="00E479C9"/>
    <w:rsid w:val="00E503AA"/>
    <w:rsid w:val="00E50E7D"/>
    <w:rsid w:val="00E531C4"/>
    <w:rsid w:val="00E56182"/>
    <w:rsid w:val="00E653FF"/>
    <w:rsid w:val="00E67032"/>
    <w:rsid w:val="00E70E52"/>
    <w:rsid w:val="00E74488"/>
    <w:rsid w:val="00E7456F"/>
    <w:rsid w:val="00E84C48"/>
    <w:rsid w:val="00E86210"/>
    <w:rsid w:val="00E90D16"/>
    <w:rsid w:val="00EA036E"/>
    <w:rsid w:val="00EA1C84"/>
    <w:rsid w:val="00EA578D"/>
    <w:rsid w:val="00EB65F0"/>
    <w:rsid w:val="00EC07EB"/>
    <w:rsid w:val="00EC5EA7"/>
    <w:rsid w:val="00ED0227"/>
    <w:rsid w:val="00ED2ADE"/>
    <w:rsid w:val="00EE144F"/>
    <w:rsid w:val="00EE5529"/>
    <w:rsid w:val="00EF06AC"/>
    <w:rsid w:val="00EF184A"/>
    <w:rsid w:val="00EF2032"/>
    <w:rsid w:val="00EF21A9"/>
    <w:rsid w:val="00EF2746"/>
    <w:rsid w:val="00EF5914"/>
    <w:rsid w:val="00EF78FE"/>
    <w:rsid w:val="00EF7B30"/>
    <w:rsid w:val="00F05F4F"/>
    <w:rsid w:val="00F10634"/>
    <w:rsid w:val="00F1082B"/>
    <w:rsid w:val="00F24580"/>
    <w:rsid w:val="00F32238"/>
    <w:rsid w:val="00F4310E"/>
    <w:rsid w:val="00F45B2F"/>
    <w:rsid w:val="00F46BD9"/>
    <w:rsid w:val="00F4751A"/>
    <w:rsid w:val="00F5218A"/>
    <w:rsid w:val="00F52A82"/>
    <w:rsid w:val="00F55706"/>
    <w:rsid w:val="00F56A88"/>
    <w:rsid w:val="00F57C03"/>
    <w:rsid w:val="00F6266F"/>
    <w:rsid w:val="00F63B92"/>
    <w:rsid w:val="00F70CAA"/>
    <w:rsid w:val="00F710B7"/>
    <w:rsid w:val="00F72380"/>
    <w:rsid w:val="00F73C82"/>
    <w:rsid w:val="00F7758B"/>
    <w:rsid w:val="00F806D7"/>
    <w:rsid w:val="00F92AD3"/>
    <w:rsid w:val="00F93FFE"/>
    <w:rsid w:val="00FA2C57"/>
    <w:rsid w:val="00FA55A2"/>
    <w:rsid w:val="00FA7D2F"/>
    <w:rsid w:val="00FB0B05"/>
    <w:rsid w:val="00FC0570"/>
    <w:rsid w:val="00FC1D5D"/>
    <w:rsid w:val="00FC2ABC"/>
    <w:rsid w:val="00FC5ED3"/>
    <w:rsid w:val="00FE135C"/>
    <w:rsid w:val="00FE2990"/>
    <w:rsid w:val="00FE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17E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4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71AC"/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DE43FE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043AC9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43AC9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043AC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43AC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43AC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43AC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43AC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43AC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1"/>
    <w:qFormat/>
    <w:rsid w:val="00DE43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E43FE"/>
    <w:rPr>
      <w:rFonts w:ascii="Calibri" w:eastAsia="Calibri" w:hAnsi="Calibri" w:cs="Calibri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DE43F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Odstavecseseznamem">
    <w:name w:val="List Paragraph"/>
    <w:aliases w:val="List Paragraph (Czech Tourism),Odstavec_muj,Odstavec_muj1,Odstavec_muj2,Nad,List Paragraph,Odstavec_muj3,Nad1,List Paragraph1,Odstavec_muj4,Nad2,List Paragraph2,Odstavec_muj5,Odstavec_muj6,Odstavec_muj7,Odstavec_muj8,Odstavec_muj9"/>
    <w:basedOn w:val="Normln"/>
    <w:link w:val="OdstavecseseznamemChar"/>
    <w:qFormat/>
    <w:rsid w:val="003A5202"/>
    <w:pPr>
      <w:widowControl w:val="0"/>
      <w:autoSpaceDE w:val="0"/>
      <w:autoSpaceDN w:val="0"/>
      <w:spacing w:after="0" w:line="240" w:lineRule="auto"/>
      <w:ind w:left="821" w:hanging="360"/>
      <w:jc w:val="both"/>
    </w:pPr>
    <w:rPr>
      <w:rFonts w:ascii="Calibri" w:eastAsia="Calibri" w:hAnsi="Calibri" w:cs="Calibri"/>
    </w:rPr>
  </w:style>
  <w:style w:type="character" w:customStyle="1" w:styleId="Nadpis2Char">
    <w:name w:val="Nadpis 2 Char"/>
    <w:basedOn w:val="Standardnpsmoodstavce"/>
    <w:link w:val="Nadpis2"/>
    <w:uiPriority w:val="9"/>
    <w:rsid w:val="00043AC9"/>
    <w:rPr>
      <w:rFonts w:asciiTheme="majorHAnsi" w:eastAsiaTheme="majorEastAsia" w:hAnsiTheme="majorHAnsi" w:cstheme="majorBidi"/>
      <w:color w:val="000000" w:themeColor="text1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43AC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43AC9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43AC9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43AC9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43AC9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43AC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43AC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rosttext">
    <w:name w:val="Plain Text"/>
    <w:basedOn w:val="Normln"/>
    <w:link w:val="ProsttextChar"/>
    <w:uiPriority w:val="4"/>
    <w:unhideWhenUsed/>
    <w:qFormat/>
    <w:rsid w:val="00C82DFF"/>
    <w:pPr>
      <w:spacing w:after="120" w:line="264" w:lineRule="auto"/>
      <w:jc w:val="both"/>
    </w:pPr>
    <w:rPr>
      <w:sz w:val="22"/>
      <w:szCs w:val="21"/>
    </w:rPr>
  </w:style>
  <w:style w:type="character" w:customStyle="1" w:styleId="ProsttextChar">
    <w:name w:val="Prostý text Char"/>
    <w:basedOn w:val="Standardnpsmoodstavce"/>
    <w:link w:val="Prosttext"/>
    <w:uiPriority w:val="4"/>
    <w:rsid w:val="00C82DFF"/>
    <w:rPr>
      <w:szCs w:val="21"/>
    </w:rPr>
  </w:style>
  <w:style w:type="paragraph" w:styleId="Nadpisobsahu">
    <w:name w:val="TOC Heading"/>
    <w:basedOn w:val="Normln"/>
    <w:next w:val="Normln"/>
    <w:uiPriority w:val="39"/>
    <w:unhideWhenUsed/>
    <w:qFormat/>
    <w:rsid w:val="0081602F"/>
    <w:pPr>
      <w:keepNext/>
      <w:keepLines/>
      <w:spacing w:before="160" w:after="0" w:line="240" w:lineRule="auto"/>
    </w:pPr>
    <w:rPr>
      <w:rFonts w:asciiTheme="majorHAnsi" w:eastAsia="Calibri" w:hAnsiTheme="majorHAnsi" w:cs="Times New Roman"/>
      <w:b/>
      <w:sz w:val="28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4E1C7D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4E1C7D"/>
    <w:pPr>
      <w:spacing w:after="0"/>
      <w:ind w:left="240"/>
    </w:pPr>
    <w:rPr>
      <w:rFonts w:cstheme="minorHAnsi"/>
      <w:smallCap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1C7D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D45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F3CE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F3CE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CF3CE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D0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0227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ED0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0227"/>
    <w:rPr>
      <w:sz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94219"/>
    <w:rPr>
      <w:color w:val="605E5C"/>
      <w:shd w:val="clear" w:color="auto" w:fill="E1DFDD"/>
    </w:rPr>
  </w:style>
  <w:style w:type="character" w:styleId="PromnnHTML">
    <w:name w:val="HTML Variable"/>
    <w:basedOn w:val="Standardnpsmoodstavce"/>
    <w:uiPriority w:val="99"/>
    <w:semiHidden/>
    <w:unhideWhenUsed/>
    <w:rsid w:val="002B0B48"/>
    <w:rPr>
      <w:i/>
      <w:iCs/>
    </w:rPr>
  </w:style>
  <w:style w:type="character" w:customStyle="1" w:styleId="a10">
    <w:name w:val="a10"/>
    <w:uiPriority w:val="99"/>
    <w:rsid w:val="001C7541"/>
  </w:style>
  <w:style w:type="character" w:customStyle="1" w:styleId="OdstavecseseznamemChar">
    <w:name w:val="Odstavec se seznamem Char"/>
    <w:aliases w:val="List Paragraph (Czech Tourism) Char,Odstavec_muj Char,Odstavec_muj1 Char,Odstavec_muj2 Char,Nad Char,List Paragraph Char,Odstavec_muj3 Char,Nad1 Char,List Paragraph1 Char,Odstavec_muj4 Char,Nad2 Char,List Paragraph2 Char"/>
    <w:link w:val="Odstavecseseznamem"/>
    <w:uiPriority w:val="34"/>
    <w:qFormat/>
    <w:rsid w:val="001C7541"/>
    <w:rPr>
      <w:rFonts w:ascii="Calibri" w:eastAsia="Calibri" w:hAnsi="Calibri" w:cs="Calibri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061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0611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0611B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61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11B"/>
    <w:rPr>
      <w:rFonts w:ascii="Segoe UI" w:hAnsi="Segoe UI" w:cs="Segoe UI"/>
      <w:sz w:val="18"/>
      <w:szCs w:val="18"/>
    </w:rPr>
  </w:style>
  <w:style w:type="paragraph" w:customStyle="1" w:styleId="Vnitnadresa">
    <w:name w:val="Vnitřní adresa"/>
    <w:basedOn w:val="Normln"/>
    <w:rsid w:val="00525900"/>
    <w:pPr>
      <w:spacing w:after="0" w:line="220" w:lineRule="atLeast"/>
      <w:jc w:val="both"/>
    </w:pPr>
    <w:rPr>
      <w:rFonts w:ascii="Times New Roman" w:eastAsia="Times New Roman" w:hAnsi="Times New Roman" w:cs="Times New Roman"/>
      <w:spacing w:val="-5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590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5900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75B35"/>
    <w:pPr>
      <w:spacing w:after="0" w:line="240" w:lineRule="auto"/>
    </w:pPr>
    <w:rPr>
      <w:sz w:val="24"/>
    </w:rPr>
  </w:style>
  <w:style w:type="paragraph" w:customStyle="1" w:styleId="Default">
    <w:name w:val="Default"/>
    <w:rsid w:val="00475B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semiHidden/>
    <w:unhideWhenUsed/>
    <w:rsid w:val="00EE144F"/>
    <w:pPr>
      <w:spacing w:after="0"/>
      <w:ind w:left="480"/>
    </w:pPr>
    <w:rPr>
      <w:rFonts w:cs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EE144F"/>
    <w:pPr>
      <w:spacing w:after="0"/>
      <w:ind w:left="720"/>
    </w:pPr>
    <w:rPr>
      <w:rFonts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semiHidden/>
    <w:unhideWhenUsed/>
    <w:rsid w:val="00EE144F"/>
    <w:pPr>
      <w:spacing w:after="0"/>
      <w:ind w:left="960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semiHidden/>
    <w:unhideWhenUsed/>
    <w:rsid w:val="00EE144F"/>
    <w:pPr>
      <w:spacing w:after="0"/>
      <w:ind w:left="1200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semiHidden/>
    <w:unhideWhenUsed/>
    <w:rsid w:val="00EE144F"/>
    <w:pPr>
      <w:spacing w:after="0"/>
      <w:ind w:left="1440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semiHidden/>
    <w:unhideWhenUsed/>
    <w:rsid w:val="00EE144F"/>
    <w:pPr>
      <w:spacing w:after="0"/>
      <w:ind w:left="1680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EE144F"/>
    <w:pPr>
      <w:spacing w:after="0"/>
      <w:ind w:left="1920"/>
    </w:pPr>
    <w:rPr>
      <w:rFonts w:cs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zp.cz/cz/zmena_klimatu_adaptacni_strategi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F0571-C640-44FA-A16F-C148A09BE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1018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2023-05-24T09:09:00Z</dcterms:created>
  <dcterms:modified xsi:type="dcterms:W3CDTF">2023-06-27T13:05:00Z</dcterms:modified>
</cp:coreProperties>
</file>