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A3" w:rsidRPr="00F74413" w:rsidRDefault="00521CA3" w:rsidP="00521CA3">
      <w:pPr>
        <w:keepNext/>
        <w:keepLines/>
        <w:overflowPunct/>
        <w:autoSpaceDE/>
        <w:autoSpaceDN/>
        <w:adjustRightInd/>
        <w:spacing w:before="200" w:line="276" w:lineRule="auto"/>
        <w:jc w:val="center"/>
        <w:textAlignment w:val="auto"/>
        <w:outlineLvl w:val="4"/>
        <w:rPr>
          <w:rFonts w:ascii="Arial" w:hAnsi="Arial" w:cs="Arial"/>
          <w:b/>
          <w:bCs/>
          <w:noProof w:val="0"/>
          <w:sz w:val="24"/>
          <w:szCs w:val="24"/>
          <w:lang w:eastAsia="en-US"/>
        </w:rPr>
      </w:pPr>
      <w:r w:rsidRPr="00F74413">
        <w:rPr>
          <w:rFonts w:ascii="Arial" w:hAnsi="Arial" w:cs="Arial"/>
          <w:noProof w:val="0"/>
          <w:sz w:val="24"/>
          <w:szCs w:val="24"/>
          <w:lang w:eastAsia="en-US"/>
        </w:rPr>
        <w:t>Ministerstvo práce a sociálních věcí ČR</w:t>
      </w: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rFonts w:eastAsia="Calibri"/>
          <w:b/>
          <w:bCs/>
          <w:noProof w:val="0"/>
          <w:sz w:val="24"/>
          <w:szCs w:val="24"/>
          <w:lang w:eastAsia="en-US"/>
        </w:rPr>
      </w:pPr>
      <w:r w:rsidRPr="00F74413">
        <w:rPr>
          <w:rFonts w:eastAsia="Calibri"/>
          <w:b/>
          <w:bCs/>
          <w:noProof w:val="0"/>
          <w:sz w:val="24"/>
          <w:szCs w:val="24"/>
          <w:lang w:eastAsia="en-US"/>
        </w:rPr>
        <w:t xml:space="preserve"> </w:t>
      </w: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rFonts w:eastAsia="Calibri"/>
          <w:b/>
          <w:bCs/>
          <w:noProof w:val="0"/>
          <w:sz w:val="24"/>
          <w:szCs w:val="24"/>
          <w:lang w:eastAsia="en-US"/>
        </w:rPr>
      </w:pP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rFonts w:ascii="Arial" w:eastAsia="Calibri" w:hAnsi="Arial" w:cs="Arial"/>
          <w:i/>
          <w:iCs/>
          <w:noProof w:val="0"/>
          <w:sz w:val="28"/>
          <w:szCs w:val="28"/>
          <w:lang w:eastAsia="en-US"/>
        </w:rPr>
      </w:pPr>
      <w:r w:rsidRPr="00F74413"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 xml:space="preserve">Příkaz ministryně č. </w:t>
      </w:r>
      <w:r w:rsidR="00176D34"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>15</w:t>
      </w:r>
      <w:r w:rsidRPr="00007B57"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>/2016</w:t>
      </w:r>
      <w:r w:rsidRPr="00F74413">
        <w:rPr>
          <w:rFonts w:ascii="Arial" w:eastAsia="Calibri" w:hAnsi="Arial" w:cs="Arial"/>
          <w:noProof w:val="0"/>
          <w:sz w:val="28"/>
          <w:szCs w:val="28"/>
          <w:lang w:eastAsia="en-US"/>
        </w:rPr>
        <w:t xml:space="preserve">      </w:t>
      </w: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jc w:val="center"/>
        <w:textAlignment w:val="auto"/>
        <w:rPr>
          <w:rFonts w:ascii="Arial" w:eastAsia="Calibri" w:hAnsi="Arial" w:cs="Arial"/>
          <w:b/>
          <w:bCs/>
          <w:iCs/>
          <w:noProof w:val="0"/>
          <w:sz w:val="28"/>
          <w:szCs w:val="28"/>
          <w:lang w:eastAsia="en-US"/>
        </w:rPr>
      </w:pPr>
      <w:r w:rsidRPr="00F74413"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 xml:space="preserve"> </w:t>
      </w: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</w:pP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</w:pPr>
    </w:p>
    <w:p w:rsidR="00521CA3" w:rsidRPr="00F74413" w:rsidRDefault="00521CA3" w:rsidP="00521CA3">
      <w:pPr>
        <w:overflowPunct/>
        <w:autoSpaceDE/>
        <w:autoSpaceDN/>
        <w:adjustRightInd/>
        <w:spacing w:after="200" w:line="276" w:lineRule="auto"/>
        <w:ind w:left="709" w:hanging="709"/>
        <w:jc w:val="both"/>
        <w:textAlignment w:val="auto"/>
        <w:outlineLvl w:val="0"/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</w:pPr>
      <w:r w:rsidRPr="00F74413"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>Věc:</w:t>
      </w:r>
      <w:r w:rsidRPr="00F74413"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ab/>
      </w:r>
      <w:r>
        <w:rPr>
          <w:rFonts w:ascii="Arial" w:eastAsia="Calibri" w:hAnsi="Arial" w:cs="Arial"/>
          <w:b/>
          <w:bCs/>
          <w:noProof w:val="0"/>
          <w:sz w:val="28"/>
          <w:szCs w:val="28"/>
          <w:lang w:eastAsia="en-US"/>
        </w:rPr>
        <w:t>Spisový řád a Skartační řád MPSV</w:t>
      </w:r>
    </w:p>
    <w:p w:rsidR="00521CA3" w:rsidRPr="00F74413" w:rsidRDefault="00521CA3" w:rsidP="00521CA3">
      <w:pPr>
        <w:tabs>
          <w:tab w:val="left" w:pos="750"/>
        </w:tabs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noProof w:val="0"/>
          <w:sz w:val="24"/>
          <w:szCs w:val="24"/>
          <w:u w:val="single"/>
          <w:lang w:eastAsia="en-US"/>
        </w:rPr>
      </w:pPr>
    </w:p>
    <w:p w:rsidR="00521CA3" w:rsidRDefault="00521CA3" w:rsidP="00521CA3">
      <w:pPr>
        <w:tabs>
          <w:tab w:val="left" w:pos="750"/>
        </w:tabs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noProof w:val="0"/>
          <w:sz w:val="24"/>
          <w:szCs w:val="24"/>
          <w:lang w:eastAsia="en-US"/>
        </w:rPr>
      </w:pPr>
      <w:r w:rsidRPr="00F74413">
        <w:rPr>
          <w:rFonts w:ascii="Arial" w:eastAsia="Calibri" w:hAnsi="Arial" w:cs="Arial"/>
          <w:noProof w:val="0"/>
          <w:sz w:val="24"/>
          <w:szCs w:val="24"/>
          <w:u w:val="single"/>
          <w:lang w:eastAsia="en-US"/>
        </w:rPr>
        <w:t>Určeno pro</w:t>
      </w:r>
      <w:r w:rsidRPr="00F74413">
        <w:rPr>
          <w:rFonts w:ascii="Arial" w:eastAsia="Calibri" w:hAnsi="Arial" w:cs="Arial"/>
          <w:noProof w:val="0"/>
          <w:sz w:val="24"/>
          <w:szCs w:val="24"/>
          <w:lang w:eastAsia="en-US"/>
        </w:rPr>
        <w:t>: MPSV</w:t>
      </w:r>
    </w:p>
    <w:p w:rsidR="00796752" w:rsidRPr="004E09B4" w:rsidRDefault="00796752" w:rsidP="004E09B4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noProof w:val="0"/>
          <w:sz w:val="24"/>
          <w:szCs w:val="24"/>
        </w:rPr>
      </w:pPr>
      <w:r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Na vědomí: </w:t>
      </w:r>
      <w:r w:rsidR="004E09B4" w:rsidRPr="004E09B4"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ČSSZ, ÚP ČR, SÚIP, ÚMPOD, TI ČR, FDV, VÚBR, VÚPSV, </w:t>
      </w:r>
      <w:hyperlink r:id="rId6" w:tgtFrame="neww" w:tooltip="Stránky Centra sociálních služeb pro osoby se zrakovým postižením v Brně-Chrlicích - odkaz vede mimo tento web a otevře se v novém okně" w:history="1">
        <w:r w:rsidR="004E09B4" w:rsidRPr="004E09B4">
          <w:rPr>
            <w:rFonts w:ascii="Arial" w:hAnsi="Arial" w:cs="Arial"/>
            <w:noProof w:val="0"/>
            <w:sz w:val="24"/>
            <w:szCs w:val="24"/>
          </w:rPr>
          <w:t>Centrum sociálních služeb pro osoby se zrakovým postižením v Brně - Chrlicích</w:t>
        </w:r>
      </w:hyperlink>
      <w:r w:rsidR="004E09B4" w:rsidRPr="004E09B4">
        <w:rPr>
          <w:rFonts w:ascii="Arial" w:hAnsi="Arial" w:cs="Arial"/>
          <w:noProof w:val="0"/>
          <w:sz w:val="24"/>
          <w:szCs w:val="24"/>
        </w:rPr>
        <w:t xml:space="preserve">, </w:t>
      </w:r>
      <w:hyperlink r:id="rId7" w:tgtFrame="neww" w:tooltip="stránky Centra Kociánka - odkaz vede mimo tento web a otevře se v novém okně" w:history="1">
        <w:r w:rsidR="004E09B4" w:rsidRPr="004E09B4">
          <w:rPr>
            <w:rFonts w:ascii="Arial" w:hAnsi="Arial" w:cs="Arial"/>
            <w:noProof w:val="0"/>
            <w:sz w:val="24"/>
            <w:szCs w:val="24"/>
          </w:rPr>
          <w:t>Centrum Kociánka</w:t>
        </w:r>
      </w:hyperlink>
      <w:r w:rsidR="004E09B4" w:rsidRPr="004E09B4">
        <w:rPr>
          <w:rFonts w:ascii="Arial" w:hAnsi="Arial" w:cs="Arial"/>
          <w:noProof w:val="0"/>
          <w:sz w:val="24"/>
          <w:szCs w:val="24"/>
        </w:rPr>
        <w:t xml:space="preserve">, </w:t>
      </w:r>
      <w:hyperlink r:id="rId8" w:tgtFrame="neww" w:tooltip="Stránky Centra pobytových a terénních sociálních služeb Zbůch - odkaz vede mimo tento web a otevře se v novém okně" w:history="1">
        <w:r w:rsidR="004E09B4" w:rsidRPr="004E09B4">
          <w:rPr>
            <w:rFonts w:ascii="Arial" w:hAnsi="Arial" w:cs="Arial"/>
            <w:noProof w:val="0"/>
            <w:sz w:val="24"/>
            <w:szCs w:val="24"/>
          </w:rPr>
          <w:t>Centrum pobytových a terénních sociálních služeb Zbůch</w:t>
        </w:r>
      </w:hyperlink>
      <w:r w:rsidR="004E09B4" w:rsidRPr="004E09B4">
        <w:rPr>
          <w:rFonts w:ascii="Arial" w:hAnsi="Arial" w:cs="Arial"/>
          <w:noProof w:val="0"/>
          <w:sz w:val="24"/>
          <w:szCs w:val="24"/>
        </w:rPr>
        <w:t xml:space="preserve">, </w:t>
      </w:r>
      <w:hyperlink r:id="rId9" w:tgtFrame="neww" w:tooltip="Centrum sociálních služeb Tloskov - odkaz vede mimo tento web a otevře se v novém okně" w:history="1">
        <w:r w:rsidR="004E09B4" w:rsidRPr="004E09B4">
          <w:rPr>
            <w:rFonts w:ascii="Arial" w:hAnsi="Arial" w:cs="Arial"/>
            <w:noProof w:val="0"/>
            <w:sz w:val="24"/>
            <w:szCs w:val="24"/>
          </w:rPr>
          <w:t xml:space="preserve">Centrum sociálních služeb </w:t>
        </w:r>
        <w:proofErr w:type="spellStart"/>
        <w:r w:rsidR="004E09B4" w:rsidRPr="004E09B4">
          <w:rPr>
            <w:rFonts w:ascii="Arial" w:hAnsi="Arial" w:cs="Arial"/>
            <w:noProof w:val="0"/>
            <w:sz w:val="24"/>
            <w:szCs w:val="24"/>
          </w:rPr>
          <w:t>Tloskov</w:t>
        </w:r>
        <w:proofErr w:type="spellEnd"/>
      </w:hyperlink>
      <w:r w:rsidR="000F22E1">
        <w:rPr>
          <w:rFonts w:ascii="Arial" w:hAnsi="Arial" w:cs="Arial"/>
          <w:noProof w:val="0"/>
          <w:sz w:val="24"/>
          <w:szCs w:val="24"/>
        </w:rPr>
        <w:t>.</w:t>
      </w:r>
      <w:r w:rsidR="004E09B4" w:rsidRPr="004E09B4">
        <w:rPr>
          <w:noProof w:val="0"/>
          <w:sz w:val="24"/>
          <w:szCs w:val="24"/>
        </w:rPr>
        <w:t xml:space="preserve"> </w:t>
      </w: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  <w:r w:rsidRPr="000F22E1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 xml:space="preserve">Účinnost </w:t>
      </w:r>
      <w:proofErr w:type="gramStart"/>
      <w:r w:rsidRPr="000F22E1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od</w:t>
      </w:r>
      <w:proofErr w:type="gramEnd"/>
      <w:r w:rsidRPr="000F22E1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: </w:t>
      </w:r>
      <w:r w:rsid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 </w:t>
      </w:r>
      <w:r w:rsidR="00ED3F0C">
        <w:rPr>
          <w:rFonts w:ascii="Arial" w:eastAsia="MS Mincho" w:hAnsi="Arial" w:cs="Arial"/>
          <w:noProof w:val="0"/>
          <w:sz w:val="24"/>
          <w:szCs w:val="24"/>
          <w:lang w:eastAsia="en-US"/>
        </w:rPr>
        <w:t>25</w:t>
      </w:r>
      <w:r w:rsidRPr="000F22E1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. </w:t>
      </w:r>
      <w:r w:rsid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>května</w:t>
      </w:r>
      <w:r w:rsidRPr="000F22E1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2016</w:t>
      </w: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i/>
          <w:noProof w:val="0"/>
          <w:sz w:val="24"/>
          <w:szCs w:val="24"/>
          <w:lang w:eastAsia="en-US"/>
        </w:rPr>
      </w:pPr>
      <w:r w:rsidRPr="00A1119B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Zrušovaný řídící akt MPSV</w:t>
      </w:r>
      <w:r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: </w:t>
      </w:r>
      <w:r w:rsidRPr="00A1119B">
        <w:rPr>
          <w:rFonts w:ascii="Arial" w:hAnsi="Arial" w:cs="Arial"/>
          <w:sz w:val="24"/>
          <w:szCs w:val="24"/>
        </w:rPr>
        <w:t>příkaz ministr</w:t>
      </w:r>
      <w:r>
        <w:rPr>
          <w:rFonts w:ascii="Arial" w:hAnsi="Arial" w:cs="Arial"/>
          <w:sz w:val="24"/>
          <w:szCs w:val="24"/>
        </w:rPr>
        <w:t>a č. 24/2013</w:t>
      </w:r>
      <w:r w:rsidR="00F7014E">
        <w:rPr>
          <w:rFonts w:ascii="Arial" w:hAnsi="Arial" w:cs="Arial"/>
          <w:sz w:val="24"/>
          <w:szCs w:val="24"/>
        </w:rPr>
        <w:t>, příkaz ministra č. 20/2012</w:t>
      </w:r>
    </w:p>
    <w:p w:rsidR="00521CA3" w:rsidRPr="00A1119B" w:rsidRDefault="00521CA3" w:rsidP="004E09B4">
      <w:pPr>
        <w:pBdr>
          <w:bottom w:val="double" w:sz="6" w:space="1" w:color="auto"/>
        </w:pBdr>
        <w:overflowPunct/>
        <w:autoSpaceDE/>
        <w:autoSpaceDN/>
        <w:adjustRightInd/>
        <w:spacing w:before="60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</w:p>
    <w:p w:rsidR="00521CA3" w:rsidRPr="00F74413" w:rsidRDefault="00521CA3" w:rsidP="00521CA3">
      <w:pPr>
        <w:tabs>
          <w:tab w:val="left" w:pos="708"/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rFonts w:ascii="Arial" w:eastAsia="Calibri" w:hAnsi="Arial" w:cs="Arial"/>
          <w:noProof w:val="0"/>
          <w:sz w:val="24"/>
          <w:szCs w:val="24"/>
          <w:lang w:eastAsia="en-US"/>
        </w:rPr>
      </w:pPr>
      <w:r w:rsidRPr="00F74413">
        <w:rPr>
          <w:rFonts w:ascii="Arial" w:eastAsia="Calibri" w:hAnsi="Arial" w:cs="Arial"/>
          <w:noProof w:val="0"/>
          <w:sz w:val="24"/>
          <w:szCs w:val="24"/>
          <w:u w:val="single"/>
          <w:lang w:eastAsia="en-US"/>
        </w:rPr>
        <w:t>Vypracoval</w:t>
      </w:r>
      <w:r w:rsidRPr="00F74413"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: </w:t>
      </w:r>
      <w:r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oddělení pro řízení oběhu dokumentů </w:t>
      </w: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  <w:r w:rsidRPr="00C1522C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Č. j</w:t>
      </w:r>
      <w:r w:rsidRPr="00707D57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.:</w:t>
      </w:r>
      <w:r w:rsidRPr="00707D57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</w:t>
      </w:r>
      <w:r w:rsidRPr="00C1522C">
        <w:rPr>
          <w:rFonts w:ascii="Arial" w:hAnsi="Arial" w:cs="Arial"/>
          <w:spacing w:val="-2"/>
          <w:sz w:val="24"/>
          <w:szCs w:val="24"/>
        </w:rPr>
        <w:t>2016</w:t>
      </w:r>
      <w:r w:rsidR="00ED50B6" w:rsidRPr="00C1522C">
        <w:rPr>
          <w:rFonts w:ascii="Arial" w:hAnsi="Arial" w:cs="Arial"/>
          <w:spacing w:val="-2"/>
          <w:sz w:val="24"/>
          <w:szCs w:val="24"/>
        </w:rPr>
        <w:t>/</w:t>
      </w:r>
      <w:r w:rsidR="00176D34">
        <w:rPr>
          <w:rFonts w:ascii="Arial" w:hAnsi="Arial" w:cs="Arial"/>
          <w:sz w:val="24"/>
          <w:szCs w:val="24"/>
        </w:rPr>
        <w:t>99837</w:t>
      </w:r>
      <w:r w:rsidRPr="00C1522C">
        <w:rPr>
          <w:rFonts w:ascii="Arial" w:hAnsi="Arial" w:cs="Arial"/>
          <w:spacing w:val="-2"/>
          <w:sz w:val="24"/>
          <w:szCs w:val="24"/>
        </w:rPr>
        <w:t>-321</w:t>
      </w:r>
    </w:p>
    <w:p w:rsidR="00521CA3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</w:p>
    <w:p w:rsidR="00521CA3" w:rsidRPr="00981C47" w:rsidRDefault="00521CA3" w:rsidP="00981C47">
      <w:pPr>
        <w:rPr>
          <w:rFonts w:ascii="Arial" w:eastAsia="MS Mincho" w:hAnsi="Arial" w:cs="Arial"/>
          <w:sz w:val="24"/>
          <w:szCs w:val="24"/>
          <w:lang w:eastAsia="en-US"/>
        </w:rPr>
      </w:pPr>
      <w:r w:rsidRPr="00981C47">
        <w:rPr>
          <w:rFonts w:ascii="Arial" w:eastAsia="MS Mincho" w:hAnsi="Arial" w:cs="Arial"/>
          <w:sz w:val="24"/>
          <w:szCs w:val="24"/>
          <w:lang w:eastAsia="en-US"/>
        </w:rPr>
        <w:t>Počet stran</w:t>
      </w:r>
      <w:r w:rsidR="00D36298" w:rsidRPr="00981C47">
        <w:rPr>
          <w:rFonts w:ascii="Arial" w:eastAsia="MS Mincho" w:hAnsi="Arial" w:cs="Arial"/>
          <w:sz w:val="24"/>
          <w:szCs w:val="24"/>
          <w:lang w:eastAsia="en-US"/>
        </w:rPr>
        <w:t xml:space="preserve">: </w:t>
      </w:r>
      <w:r w:rsidR="00707D57">
        <w:rPr>
          <w:rFonts w:ascii="Arial" w:eastAsia="MS Mincho" w:hAnsi="Arial" w:cs="Arial"/>
          <w:sz w:val="24"/>
          <w:szCs w:val="24"/>
          <w:lang w:eastAsia="en-US"/>
        </w:rPr>
        <w:t>78</w:t>
      </w:r>
    </w:p>
    <w:p w:rsidR="00521CA3" w:rsidRPr="00981C47" w:rsidRDefault="00521CA3" w:rsidP="00521CA3">
      <w:pPr>
        <w:pBdr>
          <w:bottom w:val="double" w:sz="6" w:space="1" w:color="auto"/>
        </w:pBdr>
        <w:overflowPunct/>
        <w:autoSpaceDE/>
        <w:autoSpaceDN/>
        <w:adjustRightInd/>
        <w:spacing w:before="60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</w:p>
    <w:p w:rsidR="00521CA3" w:rsidRPr="00A1119B" w:rsidRDefault="00521CA3" w:rsidP="00521CA3">
      <w:pPr>
        <w:pBdr>
          <w:bottom w:val="double" w:sz="6" w:space="1" w:color="auto"/>
        </w:pBdr>
        <w:overflowPunct/>
        <w:autoSpaceDE/>
        <w:autoSpaceDN/>
        <w:adjustRightInd/>
        <w:spacing w:before="60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  <w:r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</w:t>
      </w:r>
    </w:p>
    <w:p w:rsidR="00886800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  <w:r w:rsidRPr="00A1119B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Zpracovatel</w:t>
      </w:r>
      <w:r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>: náměst</w:t>
      </w:r>
      <w:r>
        <w:rPr>
          <w:rFonts w:ascii="Arial" w:eastAsia="MS Mincho" w:hAnsi="Arial" w:cs="Arial"/>
          <w:noProof w:val="0"/>
          <w:sz w:val="24"/>
          <w:szCs w:val="24"/>
          <w:lang w:eastAsia="en-US"/>
        </w:rPr>
        <w:t>ek</w:t>
      </w:r>
      <w:r w:rsidR="00F7014E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pro řízení sekce řízení úřadu </w:t>
      </w:r>
      <w:r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</w:t>
      </w:r>
    </w:p>
    <w:p w:rsidR="00521CA3" w:rsidRDefault="00445050" w:rsidP="00886800">
      <w:pPr>
        <w:overflowPunct/>
        <w:autoSpaceDE/>
        <w:autoSpaceDN/>
        <w:adjustRightInd/>
        <w:spacing w:before="60"/>
        <w:ind w:left="1418" w:hanging="2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  <w:r>
        <w:rPr>
          <w:rFonts w:ascii="Arial" w:eastAsia="MS Mincho" w:hAnsi="Arial" w:cs="Arial"/>
          <w:noProof w:val="0"/>
          <w:sz w:val="24"/>
          <w:szCs w:val="24"/>
          <w:lang w:eastAsia="en-US"/>
        </w:rPr>
        <w:t>Ing. Petr Hejduk</w:t>
      </w: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i/>
          <w:noProof w:val="0"/>
          <w:sz w:val="24"/>
          <w:szCs w:val="24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</w:pPr>
      <w:r w:rsidRPr="00A1119B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Dne</w:t>
      </w:r>
      <w:r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: </w:t>
      </w:r>
      <w:r w:rsidR="00ED50B6">
        <w:rPr>
          <w:rFonts w:ascii="Arial" w:eastAsia="MS Mincho" w:hAnsi="Arial" w:cs="Arial"/>
          <w:noProof w:val="0"/>
          <w:sz w:val="24"/>
          <w:szCs w:val="24"/>
          <w:lang w:eastAsia="en-US"/>
        </w:rPr>
        <w:t>22</w:t>
      </w:r>
      <w:r w:rsidRPr="007205F3">
        <w:rPr>
          <w:rFonts w:ascii="Arial" w:eastAsia="MS Mincho" w:hAnsi="Arial" w:cs="Arial"/>
          <w:noProof w:val="0"/>
          <w:sz w:val="24"/>
          <w:szCs w:val="24"/>
          <w:lang w:eastAsia="en-US"/>
        </w:rPr>
        <w:t>. března 2016</w:t>
      </w: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</w:p>
    <w:p w:rsidR="00886800" w:rsidRDefault="00521CA3" w:rsidP="00521CA3">
      <w:pPr>
        <w:overflowPunct/>
        <w:autoSpaceDE/>
        <w:autoSpaceDN/>
        <w:adjustRightInd/>
        <w:spacing w:before="60"/>
        <w:ind w:left="1418" w:hanging="141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  <w:r w:rsidRPr="00A1119B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Schválila</w:t>
      </w:r>
      <w:r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>: min</w:t>
      </w:r>
      <w:r w:rsidR="00886800">
        <w:rPr>
          <w:rFonts w:ascii="Arial" w:eastAsia="MS Mincho" w:hAnsi="Arial" w:cs="Arial"/>
          <w:noProof w:val="0"/>
          <w:sz w:val="24"/>
          <w:szCs w:val="24"/>
          <w:lang w:eastAsia="en-US"/>
        </w:rPr>
        <w:t>istryně práce a sociálních věcí</w:t>
      </w:r>
      <w:r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</w:t>
      </w:r>
    </w:p>
    <w:p w:rsidR="00521CA3" w:rsidRDefault="00886800" w:rsidP="00886800">
      <w:pPr>
        <w:overflowPunct/>
        <w:autoSpaceDE/>
        <w:autoSpaceDN/>
        <w:adjustRightInd/>
        <w:spacing w:before="60"/>
        <w:ind w:left="708"/>
        <w:jc w:val="both"/>
        <w:textAlignment w:val="auto"/>
        <w:rPr>
          <w:rFonts w:ascii="Arial" w:eastAsia="MS Mincho" w:hAnsi="Arial" w:cs="Arial"/>
          <w:noProof w:val="0"/>
          <w:sz w:val="24"/>
          <w:szCs w:val="24"/>
          <w:lang w:eastAsia="en-US"/>
        </w:rPr>
      </w:pPr>
      <w:r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      </w:t>
      </w:r>
      <w:r w:rsidR="00521CA3"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Mgr. Michaela </w:t>
      </w:r>
      <w:proofErr w:type="spellStart"/>
      <w:r w:rsidR="00521CA3" w:rsidRPr="00A1119B">
        <w:rPr>
          <w:rFonts w:ascii="Arial" w:eastAsia="MS Mincho" w:hAnsi="Arial" w:cs="Arial"/>
          <w:noProof w:val="0"/>
          <w:sz w:val="24"/>
          <w:szCs w:val="24"/>
          <w:lang w:eastAsia="en-US"/>
        </w:rPr>
        <w:t>Marksová</w:t>
      </w:r>
      <w:proofErr w:type="spellEnd"/>
    </w:p>
    <w:p w:rsidR="00886800" w:rsidRPr="00A1119B" w:rsidRDefault="00886800" w:rsidP="00886800">
      <w:pPr>
        <w:overflowPunct/>
        <w:autoSpaceDE/>
        <w:autoSpaceDN/>
        <w:adjustRightInd/>
        <w:spacing w:before="60"/>
        <w:ind w:left="708"/>
        <w:jc w:val="both"/>
        <w:textAlignment w:val="auto"/>
        <w:rPr>
          <w:rFonts w:ascii="Arial" w:eastAsia="MS Mincho" w:hAnsi="Arial" w:cs="Arial"/>
          <w:i/>
          <w:noProof w:val="0"/>
          <w:sz w:val="24"/>
          <w:szCs w:val="24"/>
          <w:lang w:eastAsia="en-US"/>
        </w:rPr>
      </w:pPr>
    </w:p>
    <w:p w:rsidR="00521CA3" w:rsidRPr="00A1119B" w:rsidRDefault="00521CA3" w:rsidP="00521CA3">
      <w:pPr>
        <w:overflowPunct/>
        <w:autoSpaceDE/>
        <w:autoSpaceDN/>
        <w:adjustRightInd/>
        <w:spacing w:before="60"/>
        <w:jc w:val="both"/>
        <w:textAlignment w:val="auto"/>
        <w:rPr>
          <w:rFonts w:ascii="Arial" w:eastAsia="MS Mincho" w:hAnsi="Arial" w:cs="Arial"/>
          <w:noProof w:val="0"/>
          <w:color w:val="000000"/>
          <w:sz w:val="24"/>
          <w:szCs w:val="24"/>
          <w:lang w:eastAsia="en-US"/>
        </w:rPr>
      </w:pPr>
      <w:r w:rsidRPr="00C1522C">
        <w:rPr>
          <w:rFonts w:ascii="Arial" w:eastAsia="MS Mincho" w:hAnsi="Arial" w:cs="Arial"/>
          <w:noProof w:val="0"/>
          <w:sz w:val="24"/>
          <w:szCs w:val="24"/>
          <w:u w:val="single"/>
          <w:lang w:eastAsia="en-US"/>
        </w:rPr>
        <w:t>Dne</w:t>
      </w:r>
      <w:r w:rsidRP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: </w:t>
      </w:r>
      <w:r w:rsidR="00C1522C" w:rsidRP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</w:t>
      </w:r>
      <w:r w:rsidR="003858F8">
        <w:rPr>
          <w:rFonts w:ascii="Arial" w:eastAsia="MS Mincho" w:hAnsi="Arial" w:cs="Arial"/>
          <w:noProof w:val="0"/>
          <w:sz w:val="24"/>
          <w:szCs w:val="24"/>
          <w:lang w:eastAsia="en-US"/>
        </w:rPr>
        <w:t>25</w:t>
      </w:r>
      <w:bookmarkStart w:id="0" w:name="_GoBack"/>
      <w:bookmarkEnd w:id="0"/>
      <w:r w:rsidRP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. </w:t>
      </w:r>
      <w:r w:rsidR="00C1522C" w:rsidRP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>května</w:t>
      </w:r>
      <w:r w:rsidRPr="00C1522C">
        <w:rPr>
          <w:rFonts w:ascii="Arial" w:eastAsia="MS Mincho" w:hAnsi="Arial" w:cs="Arial"/>
          <w:noProof w:val="0"/>
          <w:sz w:val="24"/>
          <w:szCs w:val="24"/>
          <w:lang w:eastAsia="en-US"/>
        </w:rPr>
        <w:t xml:space="preserve"> 2016</w:t>
      </w:r>
    </w:p>
    <w:p w:rsidR="00521CA3" w:rsidRPr="00285A6F" w:rsidRDefault="00521CA3" w:rsidP="00521CA3">
      <w:pPr>
        <w:pBdr>
          <w:bottom w:val="double" w:sz="6" w:space="1" w:color="auto"/>
        </w:pBdr>
        <w:overflowPunct/>
        <w:autoSpaceDE/>
        <w:autoSpaceDN/>
        <w:adjustRightInd/>
        <w:textAlignment w:val="auto"/>
        <w:rPr>
          <w:rFonts w:eastAsia="MS Mincho"/>
          <w:noProof w:val="0"/>
          <w:color w:val="000000"/>
          <w:sz w:val="24"/>
          <w:szCs w:val="24"/>
          <w:lang w:eastAsia="en-US"/>
        </w:rPr>
      </w:pPr>
    </w:p>
    <w:p w:rsidR="006B1E17" w:rsidRDefault="00521CA3" w:rsidP="006B1E17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b/>
          <w:noProof w:val="0"/>
          <w:sz w:val="22"/>
          <w:szCs w:val="22"/>
          <w:lang w:eastAsia="en-US"/>
        </w:rPr>
      </w:pPr>
      <w:r w:rsidRPr="00F74413">
        <w:rPr>
          <w:rFonts w:eastAsia="Calibri"/>
          <w:b/>
          <w:noProof w:val="0"/>
          <w:sz w:val="22"/>
          <w:szCs w:val="22"/>
          <w:lang w:eastAsia="en-US"/>
        </w:rPr>
        <w:br w:type="page"/>
      </w:r>
    </w:p>
    <w:p w:rsidR="00886800" w:rsidRPr="006B1E17" w:rsidRDefault="00886800" w:rsidP="00C1522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bCs/>
          <w:noProof w:val="0"/>
          <w:sz w:val="24"/>
          <w:szCs w:val="24"/>
        </w:rPr>
      </w:pPr>
      <w:r w:rsidRPr="006B1E17">
        <w:rPr>
          <w:rFonts w:ascii="Arial" w:hAnsi="Arial" w:cs="Arial"/>
          <w:sz w:val="24"/>
          <w:szCs w:val="24"/>
        </w:rPr>
        <w:lastRenderedPageBreak/>
        <w:t>K zajišťování spisové služby v rámci Ministerstva práce a sociálních věcí (dále „MPSV“) s ohledem na zákon č. 499/2004 Sb., o archivnictví a spisové službě a o změně některých zákonů, ve znění pozdějších předpisů:</w:t>
      </w:r>
    </w:p>
    <w:p w:rsidR="008F2011" w:rsidRPr="008F2011" w:rsidRDefault="008F2011" w:rsidP="008F201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4"/>
          <w:szCs w:val="24"/>
        </w:rPr>
      </w:pPr>
    </w:p>
    <w:p w:rsidR="003B263E" w:rsidRDefault="003B263E" w:rsidP="003B26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ind w:left="371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  <w:r w:rsidRPr="008F2011">
        <w:rPr>
          <w:rFonts w:ascii="Arial" w:hAnsi="Arial" w:cs="Arial"/>
          <w:b/>
          <w:noProof w:val="0"/>
          <w:sz w:val="24"/>
          <w:szCs w:val="24"/>
        </w:rPr>
        <w:t xml:space="preserve">vydávám </w:t>
      </w:r>
    </w:p>
    <w:p w:rsidR="003B263E" w:rsidRDefault="003B263E" w:rsidP="003B263E">
      <w:pPr>
        <w:overflowPunct/>
        <w:autoSpaceDE/>
        <w:autoSpaceDN/>
        <w:adjustRightInd/>
        <w:spacing w:after="200" w:line="276" w:lineRule="auto"/>
        <w:ind w:left="371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3B263E" w:rsidRPr="008F2011" w:rsidRDefault="003B263E" w:rsidP="00DB227F">
      <w:pPr>
        <w:overflowPunct/>
        <w:autoSpaceDE/>
        <w:autoSpaceDN/>
        <w:adjustRightInd/>
        <w:spacing w:after="200" w:line="276" w:lineRule="auto"/>
        <w:ind w:left="788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  <w:r w:rsidRPr="008F2011">
        <w:rPr>
          <w:rFonts w:ascii="Arial" w:hAnsi="Arial" w:cs="Arial"/>
          <w:bCs/>
          <w:noProof w:val="0"/>
          <w:sz w:val="24"/>
          <w:szCs w:val="24"/>
        </w:rPr>
        <w:t xml:space="preserve">Spisový řád a Skartační řád MPSV, který je </w:t>
      </w:r>
      <w:r>
        <w:rPr>
          <w:rFonts w:ascii="Arial" w:hAnsi="Arial" w:cs="Arial"/>
          <w:bCs/>
          <w:noProof w:val="0"/>
          <w:sz w:val="24"/>
          <w:szCs w:val="24"/>
        </w:rPr>
        <w:t>uveden v příloze tohoto příkazu;</w:t>
      </w:r>
    </w:p>
    <w:p w:rsidR="003B263E" w:rsidRPr="008F2011" w:rsidRDefault="003B263E" w:rsidP="00DB227F">
      <w:pPr>
        <w:overflowPunct/>
        <w:autoSpaceDE/>
        <w:autoSpaceDN/>
        <w:adjustRightInd/>
        <w:spacing w:after="200" w:line="276" w:lineRule="auto"/>
        <w:ind w:left="788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8F2011" w:rsidRPr="008F2011" w:rsidRDefault="008F2011" w:rsidP="008F2011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8F2011" w:rsidRPr="008F2011" w:rsidRDefault="008F2011" w:rsidP="008F201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ind w:left="371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  <w:r w:rsidRPr="008F2011">
        <w:rPr>
          <w:rFonts w:ascii="Arial" w:hAnsi="Arial" w:cs="Arial"/>
          <w:b/>
          <w:noProof w:val="0"/>
          <w:sz w:val="24"/>
          <w:szCs w:val="24"/>
        </w:rPr>
        <w:t xml:space="preserve">ukládám </w:t>
      </w:r>
    </w:p>
    <w:p w:rsidR="008F2011" w:rsidRPr="008F2011" w:rsidRDefault="008F2011" w:rsidP="008F201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8F2011" w:rsidRPr="006B1E17" w:rsidRDefault="006B1E17" w:rsidP="00581C59">
      <w:pPr>
        <w:overflowPunct/>
        <w:autoSpaceDE/>
        <w:autoSpaceDN/>
        <w:adjustRightInd/>
        <w:spacing w:after="200" w:line="276" w:lineRule="auto"/>
        <w:ind w:left="786"/>
        <w:contextualSpacing/>
        <w:jc w:val="both"/>
        <w:textAlignment w:val="auto"/>
        <w:rPr>
          <w:rFonts w:ascii="Arial" w:hAnsi="Arial" w:cs="Arial"/>
          <w:bCs/>
          <w:noProof w:val="0"/>
          <w:sz w:val="24"/>
          <w:szCs w:val="24"/>
        </w:rPr>
      </w:pPr>
      <w:r w:rsidRPr="006B1E17">
        <w:rPr>
          <w:rFonts w:ascii="Arial" w:hAnsi="Arial" w:cs="Arial"/>
          <w:bCs/>
          <w:noProof w:val="0"/>
          <w:sz w:val="24"/>
          <w:szCs w:val="24"/>
        </w:rPr>
        <w:t xml:space="preserve">všem představeným a vedoucím zaměstnancům ministerstva seznámit podřízené pracovníky s tímto </w:t>
      </w:r>
      <w:r w:rsidR="003B263E">
        <w:rPr>
          <w:rFonts w:ascii="Arial" w:hAnsi="Arial" w:cs="Arial"/>
          <w:bCs/>
          <w:noProof w:val="0"/>
          <w:sz w:val="24"/>
          <w:szCs w:val="24"/>
        </w:rPr>
        <w:t xml:space="preserve">příkazem </w:t>
      </w:r>
      <w:r w:rsidRPr="006B1E17">
        <w:rPr>
          <w:rFonts w:ascii="Arial" w:hAnsi="Arial" w:cs="Arial"/>
          <w:bCs/>
          <w:noProof w:val="0"/>
          <w:sz w:val="24"/>
          <w:szCs w:val="24"/>
        </w:rPr>
        <w:t>a zajistit v rozsahu</w:t>
      </w:r>
      <w:r w:rsidR="003B263E">
        <w:rPr>
          <w:rFonts w:ascii="Arial" w:hAnsi="Arial" w:cs="Arial"/>
          <w:bCs/>
          <w:noProof w:val="0"/>
          <w:sz w:val="24"/>
          <w:szCs w:val="24"/>
        </w:rPr>
        <w:t xml:space="preserve"> své působnosti jeho dodržování;</w:t>
      </w:r>
    </w:p>
    <w:p w:rsidR="008F2011" w:rsidRPr="008F2011" w:rsidRDefault="008F2011" w:rsidP="008F2011">
      <w:pPr>
        <w:overflowPunct/>
        <w:autoSpaceDE/>
        <w:autoSpaceDN/>
        <w:adjustRightInd/>
        <w:ind w:left="366" w:firstLine="365"/>
        <w:jc w:val="both"/>
        <w:textAlignment w:val="auto"/>
        <w:rPr>
          <w:rFonts w:ascii="Arial" w:hAnsi="Arial" w:cs="Arial"/>
          <w:bCs/>
          <w:noProof w:val="0"/>
          <w:sz w:val="24"/>
          <w:szCs w:val="24"/>
        </w:rPr>
      </w:pPr>
    </w:p>
    <w:p w:rsidR="006B1E17" w:rsidRPr="006B1E17" w:rsidRDefault="006B1E17" w:rsidP="006B1E17">
      <w:pPr>
        <w:overflowPunct/>
        <w:autoSpaceDE/>
        <w:autoSpaceDN/>
        <w:adjustRightInd/>
        <w:spacing w:after="100"/>
        <w:ind w:left="783" w:hanging="74"/>
        <w:jc w:val="both"/>
        <w:textAlignment w:val="auto"/>
        <w:rPr>
          <w:rFonts w:ascii="Arial" w:eastAsia="Calibri" w:hAnsi="Arial" w:cs="Arial"/>
          <w:noProof w:val="0"/>
          <w:sz w:val="24"/>
          <w:szCs w:val="24"/>
          <w:lang w:eastAsia="en-US"/>
        </w:rPr>
      </w:pPr>
      <w:r w:rsidRPr="006B1E17">
        <w:rPr>
          <w:rFonts w:ascii="Arial" w:eastAsia="Calibri" w:hAnsi="Arial" w:cs="Arial"/>
          <w:noProof w:val="0"/>
          <w:sz w:val="24"/>
          <w:szCs w:val="24"/>
          <w:lang w:eastAsia="en-US"/>
        </w:rPr>
        <w:t>Odpovídá: vedoucí oddělení, ředitelé odborů, náměstkové sekcí, představení</w:t>
      </w:r>
    </w:p>
    <w:p w:rsidR="006B1E17" w:rsidRDefault="006B1E17" w:rsidP="006B1E17">
      <w:pPr>
        <w:overflowPunct/>
        <w:autoSpaceDE/>
        <w:autoSpaceDN/>
        <w:adjustRightInd/>
        <w:spacing w:after="100"/>
        <w:ind w:left="783" w:hanging="74"/>
        <w:jc w:val="both"/>
        <w:textAlignment w:val="auto"/>
        <w:rPr>
          <w:rFonts w:ascii="Arial" w:eastAsia="Calibri" w:hAnsi="Arial" w:cs="Arial"/>
          <w:noProof w:val="0"/>
          <w:sz w:val="24"/>
          <w:szCs w:val="24"/>
          <w:lang w:eastAsia="en-US"/>
        </w:rPr>
      </w:pPr>
      <w:r w:rsidRPr="006B1E17"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Termín: </w:t>
      </w:r>
      <w:r w:rsidRPr="00C1522C"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průběžně od </w:t>
      </w:r>
      <w:r w:rsidR="00ED3F0C">
        <w:rPr>
          <w:rFonts w:ascii="Arial" w:eastAsia="Calibri" w:hAnsi="Arial" w:cs="Arial"/>
          <w:noProof w:val="0"/>
          <w:sz w:val="24"/>
          <w:szCs w:val="24"/>
          <w:lang w:eastAsia="en-US"/>
        </w:rPr>
        <w:t>25.</w:t>
      </w:r>
      <w:r w:rsidRPr="00C1522C"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 </w:t>
      </w:r>
      <w:r w:rsidR="00C1522C" w:rsidRPr="00C1522C">
        <w:rPr>
          <w:rFonts w:ascii="Arial" w:eastAsia="Calibri" w:hAnsi="Arial" w:cs="Arial"/>
          <w:noProof w:val="0"/>
          <w:sz w:val="24"/>
          <w:szCs w:val="24"/>
          <w:lang w:eastAsia="en-US"/>
        </w:rPr>
        <w:t>května</w:t>
      </w:r>
      <w:r w:rsidRPr="00C1522C">
        <w:rPr>
          <w:rFonts w:ascii="Arial" w:eastAsia="Calibri" w:hAnsi="Arial" w:cs="Arial"/>
          <w:noProof w:val="0"/>
          <w:sz w:val="24"/>
          <w:szCs w:val="24"/>
          <w:lang w:eastAsia="en-US"/>
        </w:rPr>
        <w:t xml:space="preserve"> 2016</w:t>
      </w:r>
      <w:r w:rsidR="003B263E" w:rsidRPr="00C1522C">
        <w:rPr>
          <w:rFonts w:ascii="Arial" w:eastAsia="Calibri" w:hAnsi="Arial" w:cs="Arial"/>
          <w:noProof w:val="0"/>
          <w:sz w:val="24"/>
          <w:szCs w:val="24"/>
          <w:lang w:eastAsia="en-US"/>
        </w:rPr>
        <w:t>;</w:t>
      </w:r>
    </w:p>
    <w:p w:rsidR="00C043E8" w:rsidRDefault="00C043E8" w:rsidP="006B1E17">
      <w:pPr>
        <w:overflowPunct/>
        <w:autoSpaceDE/>
        <w:autoSpaceDN/>
        <w:adjustRightInd/>
        <w:spacing w:after="100"/>
        <w:ind w:left="783" w:hanging="74"/>
        <w:jc w:val="both"/>
        <w:textAlignment w:val="auto"/>
        <w:rPr>
          <w:rFonts w:ascii="Arial" w:eastAsia="Calibri" w:hAnsi="Arial" w:cs="Arial"/>
          <w:noProof w:val="0"/>
          <w:sz w:val="24"/>
          <w:szCs w:val="24"/>
          <w:lang w:eastAsia="en-US"/>
        </w:rPr>
      </w:pPr>
    </w:p>
    <w:p w:rsidR="003B263E" w:rsidRPr="006B1E17" w:rsidRDefault="003B263E" w:rsidP="00C1522C">
      <w:pPr>
        <w:overflowPunct/>
        <w:autoSpaceDE/>
        <w:autoSpaceDN/>
        <w:adjustRightInd/>
        <w:spacing w:after="100"/>
        <w:jc w:val="both"/>
        <w:textAlignment w:val="auto"/>
        <w:rPr>
          <w:rFonts w:ascii="Arial" w:eastAsia="Calibri" w:hAnsi="Arial" w:cs="Arial"/>
          <w:noProof w:val="0"/>
          <w:sz w:val="24"/>
          <w:szCs w:val="24"/>
          <w:lang w:eastAsia="en-US"/>
        </w:rPr>
      </w:pPr>
    </w:p>
    <w:p w:rsidR="003B263E" w:rsidRPr="008F2011" w:rsidRDefault="003B263E" w:rsidP="003B26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ind w:left="371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  <w:r w:rsidRPr="008F2011">
        <w:rPr>
          <w:rFonts w:ascii="Arial" w:hAnsi="Arial" w:cs="Arial"/>
          <w:b/>
          <w:noProof w:val="0"/>
          <w:sz w:val="24"/>
          <w:szCs w:val="24"/>
        </w:rPr>
        <w:t>zrušuji</w:t>
      </w:r>
    </w:p>
    <w:p w:rsidR="003B263E" w:rsidRPr="008F2011" w:rsidRDefault="003B263E" w:rsidP="003B263E">
      <w:pPr>
        <w:overflowPunct/>
        <w:autoSpaceDE/>
        <w:autoSpaceDN/>
        <w:adjustRightInd/>
        <w:ind w:left="371"/>
        <w:contextualSpacing/>
        <w:jc w:val="both"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3B263E" w:rsidRPr="008F2011" w:rsidRDefault="003B263E" w:rsidP="003B263E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731"/>
        <w:contextualSpacing/>
        <w:jc w:val="both"/>
        <w:textAlignment w:val="auto"/>
        <w:rPr>
          <w:rFonts w:ascii="Arial" w:hAnsi="Arial" w:cs="Arial"/>
          <w:noProof w:val="0"/>
          <w:sz w:val="24"/>
          <w:szCs w:val="24"/>
        </w:rPr>
      </w:pPr>
      <w:r w:rsidRPr="006B1E17">
        <w:rPr>
          <w:rFonts w:ascii="Arial" w:eastAsia="Cambria" w:hAnsi="Arial" w:cs="Arial"/>
          <w:noProof w:val="0"/>
          <w:sz w:val="24"/>
          <w:szCs w:val="24"/>
        </w:rPr>
        <w:t>Příkaz ministra č. 24/2013 „Spisový řád a Skartační řád MPSV“ ze dne 23. srpn</w:t>
      </w:r>
      <w:r>
        <w:rPr>
          <w:rFonts w:ascii="Arial" w:eastAsia="Cambria" w:hAnsi="Arial" w:cs="Arial"/>
          <w:noProof w:val="0"/>
          <w:sz w:val="24"/>
          <w:szCs w:val="24"/>
        </w:rPr>
        <w:t>a 2013 (č. j. 2013/54810 – 301);</w:t>
      </w:r>
    </w:p>
    <w:p w:rsidR="003B263E" w:rsidRPr="006B1E17" w:rsidRDefault="003B263E" w:rsidP="003B263E">
      <w:pPr>
        <w:tabs>
          <w:tab w:val="left" w:pos="720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Cambria" w:hAnsi="Arial" w:cs="Arial"/>
          <w:noProof w:val="0"/>
          <w:sz w:val="24"/>
          <w:szCs w:val="24"/>
        </w:rPr>
      </w:pPr>
    </w:p>
    <w:p w:rsidR="003B263E" w:rsidRPr="008F2011" w:rsidRDefault="003B263E" w:rsidP="003B263E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731"/>
        <w:contextualSpacing/>
        <w:jc w:val="both"/>
        <w:textAlignment w:val="auto"/>
        <w:rPr>
          <w:rFonts w:ascii="Arial" w:hAnsi="Arial" w:cs="Arial"/>
          <w:noProof w:val="0"/>
          <w:sz w:val="24"/>
          <w:szCs w:val="24"/>
        </w:rPr>
      </w:pPr>
      <w:r w:rsidRPr="006B1E17">
        <w:rPr>
          <w:rFonts w:ascii="Arial" w:eastAsia="Cambria" w:hAnsi="Arial" w:cs="Arial"/>
          <w:noProof w:val="0"/>
          <w:sz w:val="24"/>
          <w:szCs w:val="24"/>
        </w:rPr>
        <w:t>Příkaz ministra č. 20/2012 „Pokyny pro používání aplikace elektronický oběh dokumentů</w:t>
      </w:r>
      <w:r>
        <w:rPr>
          <w:rFonts w:ascii="Arial" w:eastAsia="Cambria" w:hAnsi="Arial" w:cs="Arial"/>
          <w:noProof w:val="0"/>
          <w:sz w:val="24"/>
          <w:szCs w:val="24"/>
        </w:rPr>
        <w:t>“</w:t>
      </w:r>
      <w:r w:rsidRPr="006B1E17">
        <w:rPr>
          <w:rFonts w:ascii="Arial" w:eastAsia="Cambria" w:hAnsi="Arial" w:cs="Arial"/>
          <w:noProof w:val="0"/>
          <w:sz w:val="24"/>
          <w:szCs w:val="24"/>
        </w:rPr>
        <w:t xml:space="preserve"> ze dne 29. srpna 2012 (č. j.2012/67099 – 301)</w:t>
      </w:r>
      <w:r>
        <w:rPr>
          <w:rFonts w:ascii="Arial" w:eastAsia="Cambria" w:hAnsi="Arial" w:cs="Arial"/>
          <w:noProof w:val="0"/>
          <w:sz w:val="24"/>
          <w:szCs w:val="24"/>
        </w:rPr>
        <w:t>.</w:t>
      </w:r>
    </w:p>
    <w:p w:rsidR="00981C47" w:rsidRDefault="00981C47" w:rsidP="006B1E17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bCs/>
          <w:noProof w:val="0"/>
          <w:sz w:val="24"/>
          <w:szCs w:val="24"/>
        </w:rPr>
      </w:pPr>
    </w:p>
    <w:p w:rsidR="00981C47" w:rsidRDefault="00981C47" w:rsidP="006B1E17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b/>
          <w:noProof w:val="0"/>
          <w:sz w:val="24"/>
          <w:szCs w:val="24"/>
          <w:lang w:eastAsia="en-US"/>
        </w:rPr>
      </w:pPr>
    </w:p>
    <w:p w:rsidR="006B1E17" w:rsidRPr="006B1E17" w:rsidRDefault="006B1E17" w:rsidP="006B1E17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b/>
          <w:noProof w:val="0"/>
          <w:sz w:val="24"/>
          <w:szCs w:val="24"/>
          <w:lang w:eastAsia="en-US"/>
        </w:rPr>
      </w:pPr>
      <w:r w:rsidRPr="006B1E17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 xml:space="preserve">Příkazu </w:t>
      </w:r>
      <w:r w:rsidR="00176D34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>ministryně č.15</w:t>
      </w:r>
      <w:r w:rsidRPr="00007B57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>/2</w:t>
      </w:r>
      <w:r w:rsidRPr="006B1E17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>016 Spisový</w:t>
      </w:r>
      <w:r w:rsidR="00C1522C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 xml:space="preserve"> řád</w:t>
      </w:r>
      <w:r w:rsidRPr="006B1E17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 xml:space="preserve"> a Skartační řád MPSV nabývá účinnosti dnem</w:t>
      </w:r>
      <w:r w:rsidR="00ED3F0C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 xml:space="preserve"> 25.</w:t>
      </w:r>
      <w:r w:rsidRPr="006B1E17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 xml:space="preserve"> </w:t>
      </w:r>
      <w:r w:rsidR="00C1522C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>května</w:t>
      </w:r>
      <w:r w:rsidRPr="006B1E17">
        <w:rPr>
          <w:rFonts w:ascii="Arial" w:eastAsia="Calibri" w:hAnsi="Arial" w:cs="Arial"/>
          <w:b/>
          <w:noProof w:val="0"/>
          <w:sz w:val="24"/>
          <w:szCs w:val="24"/>
          <w:lang w:eastAsia="en-US"/>
        </w:rPr>
        <w:t xml:space="preserve"> 2016.</w:t>
      </w:r>
    </w:p>
    <w:p w:rsidR="008F2011" w:rsidRPr="006B1E17" w:rsidRDefault="008F2011" w:rsidP="006B1E17">
      <w:pPr>
        <w:tabs>
          <w:tab w:val="left" w:pos="720"/>
        </w:tabs>
        <w:overflowPunct/>
        <w:autoSpaceDE/>
        <w:autoSpaceDN/>
        <w:adjustRightInd/>
        <w:spacing w:after="200" w:line="276" w:lineRule="auto"/>
        <w:textAlignment w:val="auto"/>
        <w:rPr>
          <w:rFonts w:ascii="Arial" w:eastAsia="Cambria" w:hAnsi="Arial" w:cs="Arial"/>
          <w:noProof w:val="0"/>
          <w:sz w:val="24"/>
          <w:szCs w:val="24"/>
        </w:rPr>
      </w:pPr>
    </w:p>
    <w:p w:rsidR="008F2011" w:rsidRPr="006B1E17" w:rsidRDefault="008F2011" w:rsidP="00521CA3">
      <w:pPr>
        <w:tabs>
          <w:tab w:val="left" w:pos="720"/>
        </w:tabs>
        <w:overflowPunct/>
        <w:autoSpaceDE/>
        <w:autoSpaceDN/>
        <w:adjustRightInd/>
        <w:spacing w:after="120"/>
        <w:textAlignment w:val="auto"/>
        <w:rPr>
          <w:rFonts w:ascii="Arial" w:eastAsia="Cambria" w:hAnsi="Arial" w:cs="Arial"/>
          <w:noProof w:val="0"/>
          <w:sz w:val="24"/>
          <w:szCs w:val="24"/>
        </w:rPr>
      </w:pPr>
    </w:p>
    <w:p w:rsidR="006B1E17" w:rsidRPr="006B1E17" w:rsidRDefault="006B1E17" w:rsidP="006B1E1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4"/>
          <w:szCs w:val="24"/>
          <w:u w:val="single"/>
        </w:rPr>
      </w:pPr>
      <w:r w:rsidRPr="006B1E17">
        <w:rPr>
          <w:rFonts w:ascii="Arial" w:hAnsi="Arial" w:cs="Arial"/>
          <w:noProof w:val="0"/>
          <w:sz w:val="24"/>
          <w:szCs w:val="24"/>
          <w:u w:val="single"/>
        </w:rPr>
        <w:t xml:space="preserve">Příloha </w:t>
      </w:r>
    </w:p>
    <w:p w:rsidR="006B1E17" w:rsidRPr="006B1E17" w:rsidRDefault="006B1E17" w:rsidP="006B1E1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4"/>
          <w:szCs w:val="24"/>
        </w:rPr>
      </w:pPr>
      <w:r w:rsidRPr="006B1E17">
        <w:rPr>
          <w:rFonts w:ascii="Arial" w:hAnsi="Arial" w:cs="Arial"/>
          <w:noProof w:val="0"/>
          <w:sz w:val="24"/>
          <w:szCs w:val="24"/>
        </w:rPr>
        <w:t xml:space="preserve">Spisový řád a Skartační řád MPSV </w:t>
      </w:r>
    </w:p>
    <w:p w:rsidR="006B1E17" w:rsidRPr="006B1E17" w:rsidRDefault="006B1E17" w:rsidP="006B1E1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noProof w:val="0"/>
          <w:sz w:val="24"/>
          <w:szCs w:val="24"/>
        </w:rPr>
      </w:pPr>
    </w:p>
    <w:p w:rsidR="006B1E17" w:rsidRPr="00886800" w:rsidRDefault="006B1E17" w:rsidP="006B1E17">
      <w:pPr>
        <w:overflowPunct/>
        <w:autoSpaceDE/>
        <w:autoSpaceDN/>
        <w:adjustRightInd/>
        <w:textAlignment w:val="auto"/>
        <w:rPr>
          <w:rFonts w:ascii="Arial" w:hAnsi="Arial" w:cs="Arial"/>
          <w:noProof w:val="0"/>
          <w:sz w:val="24"/>
          <w:szCs w:val="24"/>
        </w:rPr>
      </w:pPr>
    </w:p>
    <w:p w:rsidR="006B1E17" w:rsidRDefault="006B1E17" w:rsidP="006B1E17">
      <w:pPr>
        <w:overflowPunct/>
        <w:autoSpaceDE/>
        <w:autoSpaceDN/>
        <w:adjustRightInd/>
        <w:ind w:left="4247" w:firstLine="708"/>
        <w:jc w:val="center"/>
        <w:textAlignment w:val="auto"/>
        <w:rPr>
          <w:rFonts w:ascii="Arial" w:hAnsi="Arial" w:cs="Arial"/>
          <w:b/>
          <w:noProof w:val="0"/>
          <w:sz w:val="24"/>
          <w:szCs w:val="24"/>
        </w:rPr>
      </w:pPr>
      <w:r>
        <w:rPr>
          <w:rFonts w:ascii="Arial" w:hAnsi="Arial" w:cs="Arial"/>
          <w:b/>
          <w:noProof w:val="0"/>
          <w:sz w:val="24"/>
          <w:szCs w:val="24"/>
        </w:rPr>
        <w:t xml:space="preserve">        </w:t>
      </w:r>
    </w:p>
    <w:p w:rsidR="006B1E17" w:rsidRDefault="006B1E17" w:rsidP="006B1E17">
      <w:pPr>
        <w:overflowPunct/>
        <w:autoSpaceDE/>
        <w:autoSpaceDN/>
        <w:adjustRightInd/>
        <w:ind w:left="4247" w:firstLine="708"/>
        <w:jc w:val="center"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6B1E17" w:rsidRDefault="006B1E17" w:rsidP="006B1E17">
      <w:pPr>
        <w:overflowPunct/>
        <w:autoSpaceDE/>
        <w:autoSpaceDN/>
        <w:adjustRightInd/>
        <w:textAlignment w:val="auto"/>
        <w:rPr>
          <w:rFonts w:ascii="Arial" w:hAnsi="Arial" w:cs="Arial"/>
          <w:b/>
          <w:noProof w:val="0"/>
          <w:sz w:val="24"/>
          <w:szCs w:val="24"/>
        </w:rPr>
      </w:pPr>
    </w:p>
    <w:p w:rsidR="006B1E17" w:rsidRPr="00886800" w:rsidRDefault="006B1E17" w:rsidP="006B1E17">
      <w:pPr>
        <w:overflowPunct/>
        <w:autoSpaceDE/>
        <w:autoSpaceDN/>
        <w:adjustRightInd/>
        <w:ind w:left="4247" w:firstLine="708"/>
        <w:jc w:val="center"/>
        <w:textAlignment w:val="auto"/>
        <w:rPr>
          <w:rFonts w:ascii="Arial" w:hAnsi="Arial" w:cs="Arial"/>
          <w:b/>
          <w:noProof w:val="0"/>
          <w:sz w:val="24"/>
          <w:szCs w:val="24"/>
        </w:rPr>
      </w:pPr>
      <w:r>
        <w:rPr>
          <w:rFonts w:ascii="Arial" w:hAnsi="Arial" w:cs="Arial"/>
          <w:b/>
          <w:noProof w:val="0"/>
          <w:sz w:val="24"/>
          <w:szCs w:val="24"/>
        </w:rPr>
        <w:t xml:space="preserve">       </w:t>
      </w:r>
      <w:r w:rsidRPr="00886800">
        <w:rPr>
          <w:rFonts w:ascii="Arial" w:hAnsi="Arial" w:cs="Arial"/>
          <w:b/>
          <w:noProof w:val="0"/>
          <w:sz w:val="24"/>
          <w:szCs w:val="24"/>
        </w:rPr>
        <w:t xml:space="preserve">Mgr. Michaela </w:t>
      </w:r>
      <w:proofErr w:type="spellStart"/>
      <w:r w:rsidRPr="00886800">
        <w:rPr>
          <w:rFonts w:ascii="Arial" w:hAnsi="Arial" w:cs="Arial"/>
          <w:b/>
          <w:noProof w:val="0"/>
          <w:sz w:val="24"/>
          <w:szCs w:val="24"/>
        </w:rPr>
        <w:t>Marksová</w:t>
      </w:r>
      <w:proofErr w:type="spellEnd"/>
    </w:p>
    <w:p w:rsidR="008F2011" w:rsidRPr="00A1119B" w:rsidRDefault="006B1E17" w:rsidP="00C1522C">
      <w:pPr>
        <w:overflowPunct/>
        <w:autoSpaceDE/>
        <w:autoSpaceDN/>
        <w:adjustRightInd/>
        <w:ind w:left="4247"/>
        <w:jc w:val="right"/>
        <w:textAlignment w:val="auto"/>
        <w:rPr>
          <w:rFonts w:ascii="Arial" w:eastAsia="Cambria" w:hAnsi="Arial" w:cs="Arial"/>
          <w:noProof w:val="0"/>
          <w:sz w:val="24"/>
          <w:szCs w:val="24"/>
        </w:rPr>
      </w:pPr>
      <w:r w:rsidRPr="00886800">
        <w:rPr>
          <w:rFonts w:ascii="Arial" w:hAnsi="Arial" w:cs="Arial"/>
          <w:b/>
          <w:noProof w:val="0"/>
          <w:sz w:val="24"/>
          <w:szCs w:val="24"/>
        </w:rPr>
        <w:t xml:space="preserve">    </w:t>
      </w:r>
      <w:r w:rsidRPr="00886800">
        <w:rPr>
          <w:rFonts w:ascii="Arial" w:hAnsi="Arial" w:cs="Arial"/>
          <w:noProof w:val="0"/>
          <w:sz w:val="24"/>
          <w:szCs w:val="24"/>
        </w:rPr>
        <w:t>mi</w:t>
      </w:r>
      <w:r>
        <w:rPr>
          <w:rFonts w:ascii="Arial" w:hAnsi="Arial" w:cs="Arial"/>
          <w:noProof w:val="0"/>
          <w:sz w:val="24"/>
          <w:szCs w:val="24"/>
        </w:rPr>
        <w:t>nistryně práce a sociálních věcí</w:t>
      </w:r>
    </w:p>
    <w:sectPr w:rsidR="008F2011" w:rsidRPr="00A11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B16"/>
    <w:multiLevelType w:val="hybridMultilevel"/>
    <w:tmpl w:val="4DB45858"/>
    <w:lvl w:ilvl="0" w:tplc="7D3871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2024A"/>
    <w:multiLevelType w:val="hybridMultilevel"/>
    <w:tmpl w:val="A7F623C2"/>
    <w:lvl w:ilvl="0" w:tplc="0E4E27D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84DCE"/>
    <w:multiLevelType w:val="hybridMultilevel"/>
    <w:tmpl w:val="9530E126"/>
    <w:lvl w:ilvl="0" w:tplc="22CAEA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D734F2"/>
    <w:multiLevelType w:val="hybridMultilevel"/>
    <w:tmpl w:val="BD0E4D56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FAE2892"/>
    <w:multiLevelType w:val="multilevel"/>
    <w:tmpl w:val="6698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E94AF2"/>
    <w:multiLevelType w:val="hybridMultilevel"/>
    <w:tmpl w:val="61508D5E"/>
    <w:lvl w:ilvl="0" w:tplc="2C6EE69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A1E5B"/>
    <w:multiLevelType w:val="hybridMultilevel"/>
    <w:tmpl w:val="45682D90"/>
    <w:lvl w:ilvl="0" w:tplc="B6686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3451D8"/>
    <w:multiLevelType w:val="hybridMultilevel"/>
    <w:tmpl w:val="251878F2"/>
    <w:lvl w:ilvl="0" w:tplc="F27E8894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FEC24DF"/>
    <w:multiLevelType w:val="hybridMultilevel"/>
    <w:tmpl w:val="2FFC3A4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CE87F2">
      <w:start w:val="1"/>
      <w:numFmt w:val="lowerLetter"/>
      <w:lvlText w:val="%2)"/>
      <w:lvlJc w:val="left"/>
      <w:pPr>
        <w:tabs>
          <w:tab w:val="num" w:pos="120"/>
        </w:tabs>
        <w:ind w:left="120" w:hanging="360"/>
      </w:pPr>
      <w:rPr>
        <w:rFonts w:hint="default"/>
      </w:rPr>
    </w:lvl>
    <w:lvl w:ilvl="2" w:tplc="50CE87F2">
      <w:start w:val="1"/>
      <w:numFmt w:val="lowerLetter"/>
      <w:lvlText w:val="%3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3" w:tplc="2DEC16BA">
      <w:start w:val="6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280"/>
        </w:tabs>
        <w:ind w:left="2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720"/>
        </w:tabs>
        <w:ind w:left="3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440"/>
        </w:tabs>
        <w:ind w:left="4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A3"/>
    <w:rsid w:val="00007B57"/>
    <w:rsid w:val="000F22E1"/>
    <w:rsid w:val="00176D34"/>
    <w:rsid w:val="001A6D71"/>
    <w:rsid w:val="00216E50"/>
    <w:rsid w:val="003858F8"/>
    <w:rsid w:val="003A6508"/>
    <w:rsid w:val="003B263E"/>
    <w:rsid w:val="003D21BE"/>
    <w:rsid w:val="00445050"/>
    <w:rsid w:val="004E09B4"/>
    <w:rsid w:val="00521CA3"/>
    <w:rsid w:val="00581C59"/>
    <w:rsid w:val="005D311E"/>
    <w:rsid w:val="005F5A57"/>
    <w:rsid w:val="00614A9C"/>
    <w:rsid w:val="006B1E17"/>
    <w:rsid w:val="00707D57"/>
    <w:rsid w:val="007205F3"/>
    <w:rsid w:val="00796752"/>
    <w:rsid w:val="00886800"/>
    <w:rsid w:val="008F2011"/>
    <w:rsid w:val="00981C47"/>
    <w:rsid w:val="00C043E8"/>
    <w:rsid w:val="00C14D9A"/>
    <w:rsid w:val="00C1522C"/>
    <w:rsid w:val="00C21186"/>
    <w:rsid w:val="00CF0644"/>
    <w:rsid w:val="00D36298"/>
    <w:rsid w:val="00D4719C"/>
    <w:rsid w:val="00DB227F"/>
    <w:rsid w:val="00DE78ED"/>
    <w:rsid w:val="00EA75EB"/>
    <w:rsid w:val="00ED3F0C"/>
    <w:rsid w:val="00ED50B6"/>
    <w:rsid w:val="00F7014E"/>
    <w:rsid w:val="00F7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1C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CA3"/>
    <w:pPr>
      <w:ind w:left="720"/>
      <w:contextualSpacing/>
    </w:pPr>
  </w:style>
  <w:style w:type="paragraph" w:styleId="Bezmezer">
    <w:name w:val="No Spacing"/>
    <w:uiPriority w:val="1"/>
    <w:qFormat/>
    <w:rsid w:val="00886800"/>
    <w:pPr>
      <w:spacing w:after="0" w:line="240" w:lineRule="auto"/>
      <w:jc w:val="both"/>
    </w:pPr>
    <w:rPr>
      <w:rFonts w:ascii="Arial" w:eastAsia="Calibri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09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9B4"/>
    <w:rPr>
      <w:rFonts w:ascii="Tahoma" w:eastAsia="Times New Roman" w:hAnsi="Tahoma" w:cs="Tahoma"/>
      <w:noProof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1C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CA3"/>
    <w:pPr>
      <w:ind w:left="720"/>
      <w:contextualSpacing/>
    </w:pPr>
  </w:style>
  <w:style w:type="paragraph" w:styleId="Bezmezer">
    <w:name w:val="No Spacing"/>
    <w:uiPriority w:val="1"/>
    <w:qFormat/>
    <w:rsid w:val="00886800"/>
    <w:pPr>
      <w:spacing w:after="0" w:line="240" w:lineRule="auto"/>
      <w:jc w:val="both"/>
    </w:pPr>
    <w:rPr>
      <w:rFonts w:ascii="Arial" w:eastAsia="Calibri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09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9B4"/>
    <w:rPr>
      <w:rFonts w:ascii="Tahoma" w:eastAsia="Times New Roman" w:hAnsi="Tahoma" w:cs="Tahoma"/>
      <w:noProof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pzbuch.cz/cz/uvo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sp-kocianka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umchrlice.cz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loskov.eu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Ševčíková Marie Bc. (MPSV)</dc:creator>
  <cp:lastModifiedBy>Ševčíková Marie Bc. (MPSV)</cp:lastModifiedBy>
  <cp:revision>5</cp:revision>
  <cp:lastPrinted>2016-05-16T11:45:00Z</cp:lastPrinted>
  <dcterms:created xsi:type="dcterms:W3CDTF">2016-05-16T11:15:00Z</dcterms:created>
  <dcterms:modified xsi:type="dcterms:W3CDTF">2016-05-31T10:24:00Z</dcterms:modified>
</cp:coreProperties>
</file>