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12" w:rsidRPr="00777437" w:rsidRDefault="003A1A12" w:rsidP="003A1A12">
      <w:pPr>
        <w:spacing w:after="0" w:line="240" w:lineRule="auto"/>
        <w:ind w:left="360"/>
        <w:jc w:val="righ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77437">
        <w:rPr>
          <w:rFonts w:ascii="Arial" w:eastAsia="Times New Roman" w:hAnsi="Arial" w:cs="Arial"/>
          <w:b/>
          <w:sz w:val="20"/>
          <w:szCs w:val="20"/>
          <w:lang w:eastAsia="cs-CZ"/>
        </w:rPr>
        <w:t>Příloha č. IV.</w:t>
      </w:r>
    </w:p>
    <w:p w:rsidR="003A1A12" w:rsidRPr="00777437" w:rsidRDefault="003A1A12" w:rsidP="003A1A1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3A1A12" w:rsidRPr="00777437" w:rsidRDefault="003A1A12" w:rsidP="009A6221">
      <w:pPr>
        <w:shd w:val="clear" w:color="auto" w:fill="C6D9F1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77437">
        <w:rPr>
          <w:rFonts w:ascii="Arial" w:eastAsia="Times New Roman" w:hAnsi="Arial" w:cs="Arial"/>
          <w:b/>
          <w:sz w:val="20"/>
          <w:szCs w:val="20"/>
          <w:lang w:eastAsia="cs-CZ"/>
        </w:rPr>
        <w:t>Část IV.: Rekvalifikace v oblasti řidičských oprávnění</w:t>
      </w:r>
    </w:p>
    <w:p w:rsidR="003A1A12" w:rsidRPr="00C35CE1" w:rsidRDefault="003A1A12" w:rsidP="003A1A12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7"/>
        <w:gridCol w:w="7540"/>
      </w:tblGrid>
      <w:tr w:rsidR="003A1A12" w:rsidRPr="00BA5C21" w:rsidTr="00E95D24">
        <w:trPr>
          <w:trHeight w:val="701"/>
        </w:trPr>
        <w:tc>
          <w:tcPr>
            <w:tcW w:w="15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12" w:rsidRPr="00BA5C21" w:rsidRDefault="003A1A12" w:rsidP="00E95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Číslo části VZ dle místa plnění</w:t>
            </w:r>
          </w:p>
        </w:tc>
        <w:tc>
          <w:tcPr>
            <w:tcW w:w="7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A12" w:rsidRPr="00BA5C21" w:rsidRDefault="003A1A12" w:rsidP="00E95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3A1A12" w:rsidRPr="00BA5C21" w:rsidRDefault="003A1A12" w:rsidP="00E95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Místo plnění</w:t>
            </w:r>
          </w:p>
          <w:p w:rsidR="003A1A12" w:rsidRPr="00BA5C21" w:rsidRDefault="003A1A12" w:rsidP="00E95D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3A1A12" w:rsidRPr="00BA5C21" w:rsidTr="00E95D24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IV</w:t>
            </w: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. 1.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A1A12" w:rsidRPr="00BA5C21" w:rsidRDefault="003A1A12" w:rsidP="003A1A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 xml:space="preserve">Město Pardubice </w:t>
            </w:r>
          </w:p>
        </w:tc>
      </w:tr>
      <w:tr w:rsidR="003A1A12" w:rsidRPr="00BA5C21" w:rsidTr="00E95D24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IV</w:t>
            </w: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. 2.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Bývalý okres Chrudim</w:t>
            </w:r>
          </w:p>
        </w:tc>
      </w:tr>
      <w:tr w:rsidR="003A1A12" w:rsidRPr="00BA5C21" w:rsidTr="00E95D24">
        <w:trPr>
          <w:trHeight w:val="288"/>
        </w:trPr>
        <w:tc>
          <w:tcPr>
            <w:tcW w:w="15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IV</w:t>
            </w: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. 3.</w:t>
            </w:r>
          </w:p>
        </w:tc>
        <w:tc>
          <w:tcPr>
            <w:tcW w:w="75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Bývalý okres Svitavy</w:t>
            </w:r>
          </w:p>
        </w:tc>
      </w:tr>
      <w:tr w:rsidR="003A1A12" w:rsidRPr="00BA5C21" w:rsidTr="00E95D24">
        <w:trPr>
          <w:trHeight w:val="2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IV</w:t>
            </w:r>
            <w:r w:rsidRPr="00BA5C21">
              <w:rPr>
                <w:rFonts w:ascii="Arial" w:eastAsia="Times New Roman" w:hAnsi="Arial" w:cs="Arial"/>
                <w:b/>
                <w:sz w:val="20"/>
                <w:szCs w:val="20"/>
              </w:rPr>
              <w:t>. 4.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1A12" w:rsidRPr="00BA5C21" w:rsidRDefault="003A1A12" w:rsidP="00E95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A5C21">
              <w:rPr>
                <w:rFonts w:ascii="Arial" w:eastAsia="Times New Roman" w:hAnsi="Arial" w:cs="Arial"/>
                <w:sz w:val="20"/>
                <w:szCs w:val="20"/>
              </w:rPr>
              <w:t>Bývalý okres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Ústí nad Orlicí</w:t>
            </w:r>
          </w:p>
        </w:tc>
      </w:tr>
    </w:tbl>
    <w:p w:rsidR="000C0874" w:rsidRDefault="003A1A12" w:rsidP="003A1A12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 xml:space="preserve">  </w:t>
      </w:r>
    </w:p>
    <w:p w:rsidR="003A1A12" w:rsidRPr="00BA5C21" w:rsidRDefault="003A1A12" w:rsidP="003A1A12">
      <w:pPr>
        <w:spacing w:after="0" w:line="240" w:lineRule="auto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 xml:space="preserve"> </w:t>
      </w:r>
    </w:p>
    <w:tbl>
      <w:tblPr>
        <w:tblW w:w="9214" w:type="dxa"/>
        <w:tblInd w:w="70" w:type="dxa"/>
        <w:tblBorders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C0874" w:rsidRPr="002827E0" w:rsidTr="00E95D24">
        <w:trPr>
          <w:cantSplit/>
          <w:trHeight w:hRule="exact" w:val="476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C0874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Soubor kurzů pro části IV. 1 – IV. 4 (pro každou část):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a) Řidičské oprávnění skupiny „C“ (držitel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B)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b) Řidičské oprávnění skupiny „CE“ (držitel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C)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c) Řidičské oprávnění skupiny „D“ (držitel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C)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d) Řidičské oprávnění skupiny „D“ (držitel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B)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e) Řidičské oprávnění skupiny „T“ (pro držitele řidičského průkazu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B)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>f)  Řidičské oprávnění skupiny „T“ (bez vlastnictví řidičského průkazu)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g) Vstupní školení v rozsahu 140 hodin pro získání profesního průkazu řidiče dle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vyhl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156/2008 Sb.</w:t>
            </w:r>
          </w:p>
        </w:tc>
      </w:tr>
      <w:tr w:rsidR="000C0874" w:rsidRPr="002827E0" w:rsidTr="00E95D24">
        <w:trPr>
          <w:cantSplit/>
          <w:trHeight w:hRule="exact" w:val="284"/>
        </w:trPr>
        <w:tc>
          <w:tcPr>
            <w:tcW w:w="9214" w:type="dxa"/>
            <w:shd w:val="clear" w:color="auto" w:fill="auto"/>
            <w:vAlign w:val="center"/>
          </w:tcPr>
          <w:p w:rsidR="000C0874" w:rsidRPr="000C0874" w:rsidRDefault="000C0874" w:rsidP="000C08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h) Vstupní školení </w:t>
            </w:r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(zvláštní část pro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sk.D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 xml:space="preserve">) pro získání profesního průkazu řidiče dle </w:t>
            </w:r>
            <w:proofErr w:type="spellStart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vyhl</w:t>
            </w:r>
            <w:proofErr w:type="spellEnd"/>
            <w:r w:rsidRPr="000C0874">
              <w:rPr>
                <w:rFonts w:ascii="Arial" w:eastAsia="Times New Roman" w:hAnsi="Arial" w:cs="Arial"/>
                <w:sz w:val="20"/>
                <w:szCs w:val="20"/>
              </w:rPr>
              <w:t>. 156/2008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C0874">
              <w:rPr>
                <w:rFonts w:ascii="Arial" w:eastAsia="Times New Roman" w:hAnsi="Arial" w:cs="Arial"/>
                <w:sz w:val="20"/>
                <w:szCs w:val="20"/>
              </w:rPr>
              <w:t>Sb.</w:t>
            </w:r>
          </w:p>
        </w:tc>
      </w:tr>
    </w:tbl>
    <w:p w:rsidR="00CB38D7" w:rsidRDefault="00CB38D7"/>
    <w:p w:rsidR="00E95D24" w:rsidRPr="00D52D0D" w:rsidRDefault="00E95D24" w:rsidP="00E95D24">
      <w:pPr>
        <w:spacing w:after="120" w:line="240" w:lineRule="auto"/>
        <w:jc w:val="both"/>
        <w:rPr>
          <w:rFonts w:ascii="Arial" w:eastAsia="Times New Roman" w:hAnsi="Arial"/>
          <w:b/>
          <w:sz w:val="20"/>
          <w:szCs w:val="20"/>
          <w:u w:val="single"/>
        </w:rPr>
      </w:pPr>
      <w:r w:rsidRPr="00D52D0D">
        <w:rPr>
          <w:rFonts w:ascii="Arial" w:eastAsia="Times New Roman" w:hAnsi="Arial"/>
          <w:b/>
          <w:sz w:val="20"/>
          <w:szCs w:val="20"/>
          <w:u w:val="single"/>
        </w:rPr>
        <w:t>Společné požadavky pro všechny výše uvedené části:</w:t>
      </w:r>
    </w:p>
    <w:p w:rsidR="008D0A65" w:rsidRDefault="00D52D0D" w:rsidP="00AA5D2B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H</w:t>
      </w:r>
      <w:r w:rsidR="00E95D24" w:rsidRPr="00F40099">
        <w:rPr>
          <w:rFonts w:ascii="Arial" w:eastAsia="Times New Roman" w:hAnsi="Arial"/>
          <w:sz w:val="20"/>
          <w:szCs w:val="20"/>
        </w:rPr>
        <w:t>odinová dotace kurzu:</w:t>
      </w:r>
      <w:r>
        <w:rPr>
          <w:rFonts w:ascii="Arial" w:eastAsia="Times New Roman" w:hAnsi="Arial"/>
          <w:sz w:val="20"/>
          <w:szCs w:val="20"/>
        </w:rPr>
        <w:t xml:space="preserve"> </w:t>
      </w:r>
      <w:r w:rsidR="00E95D24">
        <w:rPr>
          <w:rFonts w:ascii="Arial" w:eastAsia="Times New Roman" w:hAnsi="Arial"/>
          <w:sz w:val="20"/>
          <w:szCs w:val="20"/>
        </w:rPr>
        <w:t>dle zákona č.247/2000 Sb. a vyhlášky č.156/2008 Sb.</w:t>
      </w:r>
      <w:r>
        <w:rPr>
          <w:rFonts w:ascii="Arial" w:eastAsia="Times New Roman" w:hAnsi="Arial"/>
          <w:sz w:val="20"/>
          <w:szCs w:val="20"/>
        </w:rPr>
        <w:t xml:space="preserve"> (</w:t>
      </w:r>
      <w:r w:rsidR="00ED2DEB">
        <w:rPr>
          <w:rFonts w:ascii="Arial" w:eastAsia="Times New Roman" w:hAnsi="Arial"/>
          <w:sz w:val="20"/>
          <w:szCs w:val="20"/>
        </w:rPr>
        <w:t xml:space="preserve">v </w:t>
      </w:r>
      <w:r>
        <w:rPr>
          <w:rFonts w:ascii="Arial" w:eastAsia="Times New Roman" w:hAnsi="Arial"/>
          <w:sz w:val="20"/>
          <w:szCs w:val="20"/>
        </w:rPr>
        <w:t>platném znění)</w:t>
      </w:r>
      <w:r w:rsidR="0027460B">
        <w:rPr>
          <w:rFonts w:ascii="Arial" w:eastAsia="Times New Roman" w:hAnsi="Arial"/>
          <w:sz w:val="20"/>
          <w:szCs w:val="20"/>
        </w:rPr>
        <w:t xml:space="preserve"> – vždy v plném rozsahu.</w:t>
      </w:r>
    </w:p>
    <w:p w:rsidR="00E95D24" w:rsidRPr="008D0A65" w:rsidRDefault="00E95D24" w:rsidP="00AA5D2B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8D0A65">
        <w:rPr>
          <w:rFonts w:ascii="Arial" w:eastAsia="Times New Roman" w:hAnsi="Arial"/>
          <w:sz w:val="20"/>
          <w:szCs w:val="20"/>
        </w:rPr>
        <w:t>Předpokládaný obsah rekvalifikačního kurzu:</w:t>
      </w:r>
    </w:p>
    <w:p w:rsidR="00E95D24" w:rsidRDefault="00AA5D2B" w:rsidP="00AA5D2B">
      <w:pPr>
        <w:numPr>
          <w:ilvl w:val="0"/>
          <w:numId w:val="2"/>
        </w:numPr>
        <w:spacing w:after="0" w:line="360" w:lineRule="auto"/>
        <w:ind w:leftChars="644" w:left="2127" w:hangingChars="355" w:hanging="710"/>
        <w:jc w:val="both"/>
        <w:rPr>
          <w:rFonts w:ascii="Arial" w:eastAsia="Times New Roman" w:hAnsi="Arial"/>
          <w:sz w:val="20"/>
          <w:szCs w:val="20"/>
        </w:rPr>
      </w:pPr>
      <w:bookmarkStart w:id="0" w:name="_GoBack"/>
      <w:bookmarkEnd w:id="0"/>
      <w:r w:rsidRPr="008D0A65">
        <w:rPr>
          <w:rFonts w:ascii="Arial" w:eastAsia="Times New Roman" w:hAnsi="Arial"/>
          <w:sz w:val="20"/>
          <w:szCs w:val="20"/>
        </w:rPr>
        <w:t>podle zákona č.247/2000 Sb. a vyhlášky 156/2008 Sb.</w:t>
      </w:r>
      <w:r>
        <w:rPr>
          <w:rFonts w:ascii="Arial" w:eastAsia="Times New Roman" w:hAnsi="Arial"/>
          <w:sz w:val="20"/>
          <w:szCs w:val="20"/>
        </w:rPr>
        <w:t xml:space="preserve"> (v platném znění).</w:t>
      </w:r>
    </w:p>
    <w:p w:rsidR="003A7DC8" w:rsidRPr="003A7DC8" w:rsidRDefault="003A7DC8" w:rsidP="003A7DC8">
      <w:pPr>
        <w:numPr>
          <w:ilvl w:val="0"/>
          <w:numId w:val="2"/>
        </w:numPr>
        <w:spacing w:after="0" w:line="360" w:lineRule="auto"/>
        <w:ind w:leftChars="644" w:left="2127" w:hangingChars="355" w:hanging="71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p</w:t>
      </w:r>
      <w:r w:rsidRPr="003A7DC8">
        <w:rPr>
          <w:rFonts w:ascii="Arial" w:eastAsia="Times New Roman" w:hAnsi="Arial"/>
          <w:sz w:val="20"/>
          <w:szCs w:val="20"/>
        </w:rPr>
        <w:t>ravidla bezpečnosti práce a požární ochrany</w:t>
      </w:r>
    </w:p>
    <w:p w:rsidR="007F455E" w:rsidRPr="00BA5C21" w:rsidRDefault="007F455E" w:rsidP="007F455E">
      <w:pPr>
        <w:numPr>
          <w:ilvl w:val="0"/>
          <w:numId w:val="1"/>
        </w:numPr>
        <w:spacing w:after="0" w:line="360" w:lineRule="auto"/>
        <w:ind w:left="324" w:hangingChars="162" w:hanging="324"/>
        <w:jc w:val="both"/>
        <w:rPr>
          <w:rFonts w:ascii="Arial" w:eastAsia="Times New Roman" w:hAnsi="Arial"/>
          <w:sz w:val="20"/>
          <w:szCs w:val="20"/>
        </w:rPr>
      </w:pPr>
      <w:r w:rsidRPr="00BA5C21">
        <w:rPr>
          <w:rFonts w:ascii="Arial" w:eastAsia="Times New Roman" w:hAnsi="Arial"/>
          <w:sz w:val="20"/>
          <w:szCs w:val="20"/>
        </w:rPr>
        <w:t>Další požadavky:</w:t>
      </w:r>
    </w:p>
    <w:p w:rsidR="007F455E" w:rsidRPr="007F455E" w:rsidRDefault="007F455E" w:rsidP="007F455E">
      <w:pPr>
        <w:numPr>
          <w:ilvl w:val="0"/>
          <w:numId w:val="2"/>
        </w:numPr>
        <w:spacing w:after="0" w:line="360" w:lineRule="auto"/>
        <w:ind w:leftChars="644" w:left="2127" w:hangingChars="355" w:hanging="710"/>
        <w:jc w:val="both"/>
        <w:rPr>
          <w:rFonts w:ascii="Arial" w:eastAsia="Times New Roman" w:hAnsi="Arial"/>
          <w:sz w:val="20"/>
          <w:szCs w:val="20"/>
        </w:rPr>
      </w:pPr>
      <w:r>
        <w:rPr>
          <w:rFonts w:ascii="Arial" w:eastAsia="Times New Roman" w:hAnsi="Arial"/>
          <w:sz w:val="20"/>
          <w:szCs w:val="20"/>
        </w:rPr>
        <w:t>každý účastník na začátku kurzu obdrží studijní materiály</w:t>
      </w:r>
    </w:p>
    <w:sectPr w:rsidR="007F455E" w:rsidRPr="007F455E" w:rsidSect="003A1A12">
      <w:headerReference w:type="default" r:id="rId8"/>
      <w:pgSz w:w="11906" w:h="16838"/>
      <w:pgMar w:top="18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D2B" w:rsidRDefault="00AA5D2B" w:rsidP="003A1A12">
      <w:pPr>
        <w:spacing w:after="0" w:line="240" w:lineRule="auto"/>
      </w:pPr>
      <w:r>
        <w:separator/>
      </w:r>
    </w:p>
  </w:endnote>
  <w:endnote w:type="continuationSeparator" w:id="0">
    <w:p w:rsidR="00AA5D2B" w:rsidRDefault="00AA5D2B" w:rsidP="003A1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D2B" w:rsidRDefault="00AA5D2B" w:rsidP="003A1A12">
      <w:pPr>
        <w:spacing w:after="0" w:line="240" w:lineRule="auto"/>
      </w:pPr>
      <w:r>
        <w:separator/>
      </w:r>
    </w:p>
  </w:footnote>
  <w:footnote w:type="continuationSeparator" w:id="0">
    <w:p w:rsidR="00AA5D2B" w:rsidRDefault="00AA5D2B" w:rsidP="003A1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D2B" w:rsidRDefault="00AA5D2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2AFE8D9" wp14:editId="6184CA2F">
          <wp:simplePos x="0" y="0"/>
          <wp:positionH relativeFrom="column">
            <wp:posOffset>61291</wp:posOffset>
          </wp:positionH>
          <wp:positionV relativeFrom="paragraph">
            <wp:posOffset>-55411</wp:posOffset>
          </wp:positionV>
          <wp:extent cx="5750560" cy="5207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2537"/>
    <w:multiLevelType w:val="hybridMultilevel"/>
    <w:tmpl w:val="C5700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A4865"/>
    <w:multiLevelType w:val="hybridMultilevel"/>
    <w:tmpl w:val="35849A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AFC"/>
    <w:multiLevelType w:val="hybridMultilevel"/>
    <w:tmpl w:val="62864000"/>
    <w:lvl w:ilvl="0" w:tplc="040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27DC6F92"/>
    <w:multiLevelType w:val="hybridMultilevel"/>
    <w:tmpl w:val="EE0CC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E28AF"/>
    <w:multiLevelType w:val="hybridMultilevel"/>
    <w:tmpl w:val="FAE4BA6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C64478"/>
    <w:multiLevelType w:val="hybridMultilevel"/>
    <w:tmpl w:val="FEE8C3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DA7CAE"/>
    <w:multiLevelType w:val="hybridMultilevel"/>
    <w:tmpl w:val="D80A83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B0249"/>
    <w:multiLevelType w:val="hybridMultilevel"/>
    <w:tmpl w:val="D8DAC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12"/>
    <w:rsid w:val="000C0874"/>
    <w:rsid w:val="0027460B"/>
    <w:rsid w:val="003A1A12"/>
    <w:rsid w:val="003A7DC8"/>
    <w:rsid w:val="00777437"/>
    <w:rsid w:val="007F455E"/>
    <w:rsid w:val="008D0A65"/>
    <w:rsid w:val="009A6221"/>
    <w:rsid w:val="00AA5D2B"/>
    <w:rsid w:val="00CB38D7"/>
    <w:rsid w:val="00D52D0D"/>
    <w:rsid w:val="00E95D24"/>
    <w:rsid w:val="00ED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A1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A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A12"/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E95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1A1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A1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1A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A12"/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E95D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UP Pardubice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drzkovaa</dc:creator>
  <cp:lastModifiedBy>pitterlovaj</cp:lastModifiedBy>
  <cp:revision>10</cp:revision>
  <dcterms:created xsi:type="dcterms:W3CDTF">2011-12-29T09:52:00Z</dcterms:created>
  <dcterms:modified xsi:type="dcterms:W3CDTF">2012-01-10T07:17:00Z</dcterms:modified>
</cp:coreProperties>
</file>