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6F39F" w14:textId="77777777" w:rsidR="009D73BF" w:rsidRPr="00E84BEF" w:rsidRDefault="009D73BF" w:rsidP="009D73BF">
      <w:pPr>
        <w:pStyle w:val="Nadpis5"/>
        <w:tabs>
          <w:tab w:val="left" w:pos="3969"/>
        </w:tabs>
        <w:spacing w:before="0"/>
        <w:jc w:val="center"/>
        <w:rPr>
          <w:rFonts w:ascii="Arial" w:hAnsi="Arial" w:cs="Arial"/>
        </w:rPr>
      </w:pPr>
      <w:proofErr w:type="gramStart"/>
      <w:r w:rsidRPr="00E84BEF">
        <w:rPr>
          <w:rFonts w:ascii="Arial" w:hAnsi="Arial" w:cs="Arial"/>
        </w:rPr>
        <w:t>MINISTERSTVO  PRÁCE</w:t>
      </w:r>
      <w:proofErr w:type="gramEnd"/>
      <w:r w:rsidRPr="00E84BEF">
        <w:rPr>
          <w:rFonts w:ascii="Arial" w:hAnsi="Arial" w:cs="Arial"/>
        </w:rPr>
        <w:t xml:space="preserve">  A  SOCIÁLNÍCH  VĚCÍ  </w:t>
      </w:r>
    </w:p>
    <w:p w14:paraId="64CCDAAC" w14:textId="77777777" w:rsidR="009D73BF" w:rsidRPr="00E84BEF" w:rsidRDefault="009D73BF" w:rsidP="009D73BF">
      <w:pPr>
        <w:tabs>
          <w:tab w:val="left" w:pos="3969"/>
        </w:tabs>
      </w:pPr>
    </w:p>
    <w:p w14:paraId="21EDF65E" w14:textId="77777777" w:rsidR="009D73BF" w:rsidRPr="00E84BEF" w:rsidRDefault="009D73BF" w:rsidP="009D73BF">
      <w:pPr>
        <w:pStyle w:val="Nadpis5"/>
        <w:tabs>
          <w:tab w:val="left" w:pos="3969"/>
          <w:tab w:val="right" w:pos="9072"/>
        </w:tabs>
        <w:spacing w:before="0"/>
        <w:rPr>
          <w:rFonts w:ascii="Arial" w:hAnsi="Arial" w:cs="Arial"/>
        </w:rPr>
      </w:pPr>
      <w:r w:rsidRPr="00E84BEF">
        <w:rPr>
          <w:rFonts w:ascii="Arial" w:hAnsi="Arial" w:cs="Arial"/>
        </w:rPr>
        <w:t xml:space="preserve">   </w:t>
      </w:r>
    </w:p>
    <w:p w14:paraId="41112D9E" w14:textId="77777777" w:rsidR="009D73BF" w:rsidRPr="00E84BEF" w:rsidRDefault="009D73BF" w:rsidP="009D73BF">
      <w:pPr>
        <w:pStyle w:val="Zhlav"/>
        <w:tabs>
          <w:tab w:val="clear" w:pos="4536"/>
          <w:tab w:val="clear" w:pos="9072"/>
          <w:tab w:val="left" w:pos="3969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Dodatek č. </w:t>
      </w:r>
      <w:r w:rsidRPr="00E84BE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1 k </w:t>
      </w:r>
      <w:proofErr w:type="gramStart"/>
      <w:r w:rsidRPr="00E84BEF">
        <w:rPr>
          <w:rFonts w:ascii="Arial" w:hAnsi="Arial" w:cs="Arial"/>
          <w:b/>
          <w:bCs/>
        </w:rPr>
        <w:t>PŘÍKAZ</w:t>
      </w:r>
      <w:r>
        <w:rPr>
          <w:rFonts w:ascii="Arial" w:hAnsi="Arial" w:cs="Arial"/>
          <w:b/>
          <w:bCs/>
        </w:rPr>
        <w:t>U</w:t>
      </w:r>
      <w:r w:rsidRPr="00E84BEF">
        <w:rPr>
          <w:rFonts w:ascii="Arial" w:hAnsi="Arial" w:cs="Arial"/>
          <w:b/>
          <w:bCs/>
        </w:rPr>
        <w:t xml:space="preserve">  MINISTR</w:t>
      </w:r>
      <w:r>
        <w:rPr>
          <w:rFonts w:ascii="Arial" w:hAnsi="Arial" w:cs="Arial"/>
          <w:b/>
          <w:bCs/>
        </w:rPr>
        <w:t>YNĚ</w:t>
      </w:r>
      <w:proofErr w:type="gramEnd"/>
      <w:r>
        <w:rPr>
          <w:rFonts w:ascii="Arial" w:hAnsi="Arial" w:cs="Arial"/>
          <w:b/>
          <w:bCs/>
        </w:rPr>
        <w:t xml:space="preserve">  č</w:t>
      </w:r>
      <w:r w:rsidRPr="00A63C9A">
        <w:rPr>
          <w:rFonts w:ascii="Arial" w:hAnsi="Arial" w:cs="Arial"/>
          <w:b/>
          <w:bCs/>
        </w:rPr>
        <w:t>.  3/2016</w:t>
      </w:r>
      <w:r w:rsidRPr="00E84BEF">
        <w:rPr>
          <w:rFonts w:ascii="Arial" w:hAnsi="Arial" w:cs="Arial"/>
        </w:rPr>
        <w:t xml:space="preserve">   </w:t>
      </w:r>
    </w:p>
    <w:p w14:paraId="4B0FEC73" w14:textId="77777777" w:rsidR="009D73BF" w:rsidRPr="00E84BEF" w:rsidRDefault="009D73BF" w:rsidP="009D73BF">
      <w:pPr>
        <w:pStyle w:val="Zhlav"/>
        <w:tabs>
          <w:tab w:val="clear" w:pos="4536"/>
          <w:tab w:val="clear" w:pos="9072"/>
          <w:tab w:val="left" w:pos="3969"/>
        </w:tabs>
        <w:jc w:val="center"/>
        <w:rPr>
          <w:rFonts w:ascii="Arial" w:hAnsi="Arial" w:cs="Arial"/>
          <w:i/>
          <w:iCs/>
        </w:rPr>
      </w:pPr>
      <w:r w:rsidRPr="00E84BEF">
        <w:rPr>
          <w:rFonts w:ascii="Arial" w:hAnsi="Arial" w:cs="Arial"/>
        </w:rPr>
        <w:t xml:space="preserve"> </w:t>
      </w:r>
    </w:p>
    <w:p w14:paraId="3CEEE0C1" w14:textId="77777777" w:rsidR="009D73BF" w:rsidRPr="00E84BEF" w:rsidRDefault="009D73BF" w:rsidP="009D73BF">
      <w:pPr>
        <w:pStyle w:val="Zhlav"/>
        <w:tabs>
          <w:tab w:val="clear" w:pos="4536"/>
          <w:tab w:val="clear" w:pos="9072"/>
          <w:tab w:val="left" w:pos="3969"/>
        </w:tabs>
        <w:rPr>
          <w:rFonts w:ascii="Arial" w:hAnsi="Arial" w:cs="Arial"/>
          <w:b/>
          <w:bCs/>
        </w:rPr>
      </w:pPr>
    </w:p>
    <w:p w14:paraId="333111F3" w14:textId="77777777" w:rsidR="009D73BF" w:rsidRPr="00721AF1" w:rsidRDefault="009D73BF" w:rsidP="009D73BF">
      <w:pPr>
        <w:pStyle w:val="Zhlav"/>
        <w:tabs>
          <w:tab w:val="clear" w:pos="4536"/>
          <w:tab w:val="clear" w:pos="9072"/>
          <w:tab w:val="left" w:pos="567"/>
          <w:tab w:val="left" w:pos="3402"/>
          <w:tab w:val="left" w:pos="3969"/>
        </w:tabs>
        <w:ind w:left="567" w:hanging="567"/>
        <w:jc w:val="both"/>
        <w:rPr>
          <w:rFonts w:ascii="Arial" w:hAnsi="Arial" w:cs="Arial"/>
          <w:b/>
          <w:bCs/>
          <w:iCs/>
          <w:sz w:val="28"/>
          <w:szCs w:val="28"/>
        </w:rPr>
      </w:pPr>
      <w:r w:rsidRPr="00E84BEF">
        <w:rPr>
          <w:rFonts w:ascii="Arial" w:hAnsi="Arial" w:cs="Arial"/>
          <w:bCs/>
        </w:rPr>
        <w:t>Věc:</w:t>
      </w:r>
      <w:r w:rsidRPr="00E84BEF">
        <w:rPr>
          <w:rFonts w:ascii="Arial" w:hAnsi="Arial" w:cs="Arial"/>
          <w:b/>
          <w:bCs/>
        </w:rPr>
        <w:t xml:space="preserve"> </w:t>
      </w:r>
      <w:r w:rsidRPr="00721AF1">
        <w:rPr>
          <w:rFonts w:ascii="Arial" w:hAnsi="Arial" w:cs="Arial"/>
          <w:b/>
          <w:bCs/>
          <w:iCs/>
          <w:sz w:val="28"/>
          <w:szCs w:val="28"/>
        </w:rPr>
        <w:t>Statut interního auditu</w:t>
      </w:r>
    </w:p>
    <w:p w14:paraId="7C8A55D7" w14:textId="77777777" w:rsidR="009D73BF" w:rsidRPr="00721AF1" w:rsidRDefault="009D73BF" w:rsidP="009D73BF">
      <w:pPr>
        <w:pStyle w:val="Zhlav"/>
        <w:tabs>
          <w:tab w:val="clear" w:pos="4536"/>
          <w:tab w:val="clear" w:pos="9072"/>
          <w:tab w:val="left" w:pos="567"/>
          <w:tab w:val="left" w:pos="3402"/>
          <w:tab w:val="left" w:pos="3969"/>
        </w:tabs>
        <w:ind w:left="567" w:hanging="567"/>
        <w:jc w:val="both"/>
        <w:rPr>
          <w:rFonts w:ascii="Arial" w:hAnsi="Arial" w:cs="Arial"/>
          <w:b/>
          <w:bCs/>
          <w:iCs/>
          <w:sz w:val="28"/>
          <w:szCs w:val="28"/>
        </w:rPr>
      </w:pPr>
      <w:r w:rsidRPr="00721AF1">
        <w:rPr>
          <w:rFonts w:ascii="Arial" w:hAnsi="Arial" w:cs="Arial"/>
          <w:b/>
          <w:bCs/>
          <w:iCs/>
          <w:sz w:val="28"/>
          <w:szCs w:val="28"/>
        </w:rPr>
        <w:tab/>
        <w:t>Statut auditního orgánu Operačního programu potravinové a materiální pomoci</w:t>
      </w:r>
    </w:p>
    <w:p w14:paraId="620C0CA5" w14:textId="77777777" w:rsidR="009D73BF" w:rsidRPr="0017257A" w:rsidRDefault="009D73BF" w:rsidP="009D73BF">
      <w:pPr>
        <w:pStyle w:val="Zhlav"/>
        <w:tabs>
          <w:tab w:val="clear" w:pos="4536"/>
          <w:tab w:val="clear" w:pos="9072"/>
          <w:tab w:val="left" w:pos="567"/>
          <w:tab w:val="left" w:pos="3402"/>
          <w:tab w:val="left" w:pos="3969"/>
        </w:tabs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034DF362" w14:textId="77777777" w:rsidR="009D73BF" w:rsidRPr="00E84BEF" w:rsidRDefault="009D73BF" w:rsidP="009D73BF">
      <w:pPr>
        <w:tabs>
          <w:tab w:val="left" w:pos="750"/>
          <w:tab w:val="left" w:pos="3402"/>
          <w:tab w:val="left" w:pos="3969"/>
        </w:tabs>
        <w:jc w:val="both"/>
        <w:rPr>
          <w:rFonts w:ascii="Arial" w:hAnsi="Arial" w:cs="Arial"/>
          <w:b/>
        </w:rPr>
      </w:pPr>
    </w:p>
    <w:p w14:paraId="607E971E" w14:textId="77777777" w:rsidR="009D73BF" w:rsidRDefault="009D73BF" w:rsidP="009D73BF">
      <w:pPr>
        <w:tabs>
          <w:tab w:val="left" w:pos="750"/>
          <w:tab w:val="left" w:pos="3402"/>
          <w:tab w:val="left" w:pos="3969"/>
        </w:tabs>
        <w:ind w:left="3261" w:hanging="3261"/>
        <w:jc w:val="both"/>
        <w:rPr>
          <w:rFonts w:ascii="Arial" w:hAnsi="Arial" w:cs="Arial"/>
          <w:b/>
        </w:rPr>
      </w:pPr>
      <w:r w:rsidRPr="00E84BEF">
        <w:rPr>
          <w:rFonts w:ascii="Arial" w:hAnsi="Arial" w:cs="Arial"/>
          <w:b/>
        </w:rPr>
        <w:t xml:space="preserve">Určeno pro: </w:t>
      </w:r>
      <w:r w:rsidRPr="00E84BEF">
        <w:rPr>
          <w:rFonts w:ascii="Arial" w:hAnsi="Arial" w:cs="Arial"/>
          <w:b/>
        </w:rPr>
        <w:tab/>
      </w:r>
      <w:r w:rsidRPr="00E84BEF">
        <w:rPr>
          <w:rFonts w:ascii="Arial" w:hAnsi="Arial" w:cs="Arial"/>
          <w:b/>
        </w:rPr>
        <w:tab/>
      </w:r>
    </w:p>
    <w:p w14:paraId="737853A8" w14:textId="77777777" w:rsidR="009D73BF" w:rsidRDefault="009D73BF" w:rsidP="009D73BF">
      <w:pPr>
        <w:tabs>
          <w:tab w:val="left" w:pos="750"/>
          <w:tab w:val="left" w:pos="3402"/>
          <w:tab w:val="left" w:pos="3969"/>
        </w:tabs>
        <w:ind w:left="3261" w:hanging="3261"/>
        <w:jc w:val="both"/>
        <w:rPr>
          <w:rFonts w:ascii="Arial" w:hAnsi="Arial" w:cs="Arial"/>
        </w:rPr>
      </w:pPr>
    </w:p>
    <w:p w14:paraId="6A2E4B3D" w14:textId="77777777" w:rsidR="009D73BF" w:rsidRPr="00FF6C56" w:rsidRDefault="009D73BF" w:rsidP="009D73BF">
      <w:pPr>
        <w:tabs>
          <w:tab w:val="left" w:pos="750"/>
          <w:tab w:val="left" w:pos="3402"/>
          <w:tab w:val="left" w:pos="3969"/>
        </w:tabs>
        <w:ind w:left="3261" w:hanging="3261"/>
        <w:jc w:val="both"/>
        <w:rPr>
          <w:rFonts w:ascii="Arial" w:hAnsi="Arial" w:cs="Arial"/>
        </w:rPr>
      </w:pPr>
      <w:r w:rsidRPr="00FF6C56">
        <w:rPr>
          <w:rFonts w:ascii="Arial" w:hAnsi="Arial" w:cs="Arial"/>
        </w:rPr>
        <w:t>MPSV</w:t>
      </w:r>
    </w:p>
    <w:p w14:paraId="0D096311" w14:textId="77777777" w:rsidR="009D73BF" w:rsidRDefault="009D73BF" w:rsidP="009D73BF">
      <w:pPr>
        <w:tabs>
          <w:tab w:val="left" w:pos="750"/>
          <w:tab w:val="left" w:pos="3402"/>
          <w:tab w:val="left" w:pos="3969"/>
        </w:tabs>
        <w:ind w:left="3261" w:hanging="3261"/>
        <w:jc w:val="both"/>
        <w:rPr>
          <w:rFonts w:ascii="Arial" w:hAnsi="Arial" w:cs="Arial"/>
        </w:rPr>
      </w:pPr>
      <w:r w:rsidRPr="00FF6C56">
        <w:rPr>
          <w:rFonts w:ascii="Arial" w:hAnsi="Arial" w:cs="Arial"/>
        </w:rPr>
        <w:t>Úřad práce České republiky</w:t>
      </w:r>
    </w:p>
    <w:p w14:paraId="3C2A38FA" w14:textId="77777777" w:rsidR="009D73BF" w:rsidRPr="00FF6C56" w:rsidRDefault="009D73BF" w:rsidP="009D73BF">
      <w:pPr>
        <w:tabs>
          <w:tab w:val="left" w:pos="750"/>
          <w:tab w:val="left" w:pos="3402"/>
          <w:tab w:val="left" w:pos="3969"/>
        </w:tabs>
        <w:ind w:left="3261" w:hanging="3261"/>
        <w:jc w:val="both"/>
        <w:rPr>
          <w:rFonts w:ascii="Arial" w:hAnsi="Arial" w:cs="Arial"/>
        </w:rPr>
      </w:pPr>
      <w:r>
        <w:rPr>
          <w:rFonts w:ascii="Arial" w:hAnsi="Arial" w:cs="Arial"/>
        </w:rPr>
        <w:t>Česká správa sociálního zabezpečení</w:t>
      </w:r>
    </w:p>
    <w:p w14:paraId="3AD89255" w14:textId="77777777" w:rsidR="009D73BF" w:rsidRPr="00FF6C56" w:rsidRDefault="009D73BF" w:rsidP="009D73BF">
      <w:pPr>
        <w:tabs>
          <w:tab w:val="left" w:pos="750"/>
          <w:tab w:val="left" w:pos="3402"/>
          <w:tab w:val="left" w:pos="3969"/>
        </w:tabs>
        <w:ind w:left="3261" w:hanging="3261"/>
        <w:jc w:val="both"/>
        <w:rPr>
          <w:rFonts w:ascii="Arial" w:hAnsi="Arial" w:cs="Arial"/>
        </w:rPr>
      </w:pPr>
      <w:r w:rsidRPr="00FF6C56">
        <w:rPr>
          <w:rFonts w:ascii="Arial" w:hAnsi="Arial" w:cs="Arial"/>
        </w:rPr>
        <w:t>Státní úřad inspekce práce</w:t>
      </w:r>
    </w:p>
    <w:p w14:paraId="2172939C" w14:textId="77777777" w:rsidR="009D73BF" w:rsidRPr="009E1552" w:rsidRDefault="009D73BF" w:rsidP="009D73BF">
      <w:pPr>
        <w:tabs>
          <w:tab w:val="left" w:pos="750"/>
          <w:tab w:val="left" w:pos="3402"/>
          <w:tab w:val="left" w:pos="3969"/>
        </w:tabs>
        <w:ind w:left="3261" w:hanging="3261"/>
        <w:jc w:val="both"/>
        <w:rPr>
          <w:rFonts w:ascii="Arial" w:hAnsi="Arial" w:cs="Arial"/>
        </w:rPr>
      </w:pPr>
      <w:r w:rsidRPr="009E1552">
        <w:rPr>
          <w:rFonts w:ascii="Arial" w:hAnsi="Arial" w:cs="Arial"/>
        </w:rPr>
        <w:t>Centrum pobytových a terénních sociálních služeb Zbůch</w:t>
      </w:r>
    </w:p>
    <w:p w14:paraId="43957B26" w14:textId="77777777" w:rsidR="009D73BF" w:rsidRPr="009E1552" w:rsidRDefault="009D73BF" w:rsidP="009D73BF">
      <w:pPr>
        <w:tabs>
          <w:tab w:val="left" w:pos="750"/>
          <w:tab w:val="left" w:pos="3402"/>
          <w:tab w:val="left" w:pos="3969"/>
        </w:tabs>
        <w:ind w:left="3261" w:hanging="3261"/>
        <w:jc w:val="both"/>
        <w:rPr>
          <w:rFonts w:ascii="Arial" w:hAnsi="Arial" w:cs="Arial"/>
        </w:rPr>
      </w:pPr>
      <w:r w:rsidRPr="009E1552">
        <w:rPr>
          <w:rFonts w:ascii="Arial" w:hAnsi="Arial" w:cs="Arial"/>
        </w:rPr>
        <w:t>Centrum sociálních služeb Hrabyně</w:t>
      </w:r>
    </w:p>
    <w:p w14:paraId="58A2327A" w14:textId="77777777" w:rsidR="009D73BF" w:rsidRPr="009E1552" w:rsidRDefault="009D73BF" w:rsidP="009D73BF">
      <w:pPr>
        <w:tabs>
          <w:tab w:val="left" w:pos="750"/>
          <w:tab w:val="left" w:pos="3402"/>
          <w:tab w:val="left" w:pos="3969"/>
        </w:tabs>
        <w:ind w:left="3261" w:hanging="3261"/>
        <w:jc w:val="both"/>
        <w:rPr>
          <w:rFonts w:ascii="Arial" w:hAnsi="Arial" w:cs="Arial"/>
        </w:rPr>
      </w:pPr>
      <w:r w:rsidRPr="009E1552">
        <w:rPr>
          <w:rFonts w:ascii="Arial" w:hAnsi="Arial" w:cs="Arial"/>
        </w:rPr>
        <w:t>Centrum sociálních služeb pro osoby se zrakovým postižením v Brně – Chrlicích</w:t>
      </w:r>
    </w:p>
    <w:p w14:paraId="61774BB5" w14:textId="77777777" w:rsidR="009D73BF" w:rsidRPr="009E1552" w:rsidRDefault="009D73BF" w:rsidP="009D73BF">
      <w:pPr>
        <w:tabs>
          <w:tab w:val="left" w:pos="750"/>
          <w:tab w:val="left" w:pos="3402"/>
          <w:tab w:val="left" w:pos="3969"/>
        </w:tabs>
        <w:ind w:left="3261" w:hanging="3261"/>
        <w:jc w:val="both"/>
        <w:rPr>
          <w:rFonts w:ascii="Arial" w:hAnsi="Arial" w:cs="Arial"/>
        </w:rPr>
      </w:pPr>
      <w:r w:rsidRPr="009E1552">
        <w:rPr>
          <w:rFonts w:ascii="Arial" w:hAnsi="Arial" w:cs="Arial"/>
        </w:rPr>
        <w:t>Centrum Kociánka</w:t>
      </w:r>
    </w:p>
    <w:p w14:paraId="38A05358" w14:textId="77777777" w:rsidR="009D73BF" w:rsidRPr="009E1552" w:rsidRDefault="009D73BF" w:rsidP="009D73BF">
      <w:pPr>
        <w:tabs>
          <w:tab w:val="left" w:pos="750"/>
          <w:tab w:val="left" w:pos="3402"/>
          <w:tab w:val="left" w:pos="3969"/>
        </w:tabs>
        <w:ind w:left="3261" w:hanging="3261"/>
        <w:jc w:val="both"/>
        <w:rPr>
          <w:rFonts w:ascii="Arial" w:hAnsi="Arial" w:cs="Arial"/>
        </w:rPr>
      </w:pPr>
      <w:r w:rsidRPr="009E1552">
        <w:rPr>
          <w:rFonts w:ascii="Arial" w:hAnsi="Arial" w:cs="Arial"/>
        </w:rPr>
        <w:t xml:space="preserve">Centrum sociálních služeb </w:t>
      </w:r>
      <w:proofErr w:type="spellStart"/>
      <w:r w:rsidRPr="009E1552">
        <w:rPr>
          <w:rFonts w:ascii="Arial" w:hAnsi="Arial" w:cs="Arial"/>
        </w:rPr>
        <w:t>Tloskov</w:t>
      </w:r>
      <w:proofErr w:type="spellEnd"/>
    </w:p>
    <w:p w14:paraId="79AA22B8" w14:textId="77777777" w:rsidR="009D73BF" w:rsidRPr="009E1552" w:rsidRDefault="009D73BF" w:rsidP="009D73BF">
      <w:pPr>
        <w:tabs>
          <w:tab w:val="left" w:pos="750"/>
          <w:tab w:val="left" w:pos="3402"/>
          <w:tab w:val="left" w:pos="3969"/>
        </w:tabs>
        <w:ind w:left="3261" w:hanging="3261"/>
        <w:jc w:val="both"/>
        <w:rPr>
          <w:rFonts w:ascii="Arial" w:hAnsi="Arial" w:cs="Arial"/>
        </w:rPr>
      </w:pPr>
      <w:r w:rsidRPr="009E1552">
        <w:rPr>
          <w:rFonts w:ascii="Arial" w:hAnsi="Arial" w:cs="Arial"/>
        </w:rPr>
        <w:t>Úřad pro mezinárodněprávní ochranu dětí</w:t>
      </w:r>
    </w:p>
    <w:p w14:paraId="0F02DF30" w14:textId="77777777" w:rsidR="009D73BF" w:rsidRPr="009E1552" w:rsidRDefault="009D73BF" w:rsidP="009D73BF">
      <w:pPr>
        <w:tabs>
          <w:tab w:val="left" w:pos="750"/>
          <w:tab w:val="left" w:pos="3402"/>
          <w:tab w:val="left" w:pos="3969"/>
        </w:tabs>
        <w:ind w:left="3261" w:hanging="3261"/>
        <w:jc w:val="both"/>
        <w:rPr>
          <w:rFonts w:ascii="Arial" w:hAnsi="Arial" w:cs="Arial"/>
        </w:rPr>
      </w:pPr>
      <w:r w:rsidRPr="009E1552">
        <w:rPr>
          <w:rFonts w:ascii="Arial" w:hAnsi="Arial" w:cs="Arial"/>
        </w:rPr>
        <w:t>Technická inspekce České republiky</w:t>
      </w:r>
    </w:p>
    <w:p w14:paraId="7C38EF1A" w14:textId="77777777" w:rsidR="009D73BF" w:rsidRPr="009E1552" w:rsidRDefault="009D73BF" w:rsidP="009D73BF">
      <w:pPr>
        <w:tabs>
          <w:tab w:val="left" w:pos="750"/>
          <w:tab w:val="left" w:pos="3402"/>
          <w:tab w:val="left" w:pos="3969"/>
        </w:tabs>
        <w:ind w:left="3261" w:hanging="3261"/>
        <w:jc w:val="both"/>
        <w:rPr>
          <w:rFonts w:ascii="Arial" w:hAnsi="Arial" w:cs="Arial"/>
        </w:rPr>
      </w:pPr>
      <w:r w:rsidRPr="009E1552">
        <w:rPr>
          <w:rFonts w:ascii="Arial" w:hAnsi="Arial" w:cs="Arial"/>
        </w:rPr>
        <w:t>Výzkumný ústav bezpečnosti práce</w:t>
      </w:r>
      <w:r>
        <w:rPr>
          <w:rFonts w:ascii="Arial" w:hAnsi="Arial" w:cs="Arial"/>
        </w:rPr>
        <w:t>, v. v. i.</w:t>
      </w:r>
    </w:p>
    <w:p w14:paraId="2F39C144" w14:textId="77777777" w:rsidR="009D73BF" w:rsidRPr="009E1552" w:rsidRDefault="009D73BF" w:rsidP="009D73BF">
      <w:pPr>
        <w:tabs>
          <w:tab w:val="left" w:pos="750"/>
          <w:tab w:val="left" w:pos="3402"/>
          <w:tab w:val="left" w:pos="3969"/>
        </w:tabs>
        <w:ind w:left="3261" w:hanging="3261"/>
        <w:jc w:val="both"/>
        <w:rPr>
          <w:rFonts w:ascii="Arial" w:hAnsi="Arial" w:cs="Arial"/>
        </w:rPr>
      </w:pPr>
      <w:r w:rsidRPr="009E1552">
        <w:rPr>
          <w:rFonts w:ascii="Arial" w:hAnsi="Arial" w:cs="Arial"/>
        </w:rPr>
        <w:t>Výzkumný ústav práce a sociálních věcí</w:t>
      </w:r>
      <w:r>
        <w:rPr>
          <w:rFonts w:ascii="Arial" w:hAnsi="Arial" w:cs="Arial"/>
        </w:rPr>
        <w:t>, v. v. i.</w:t>
      </w:r>
    </w:p>
    <w:p w14:paraId="55B81B41" w14:textId="77777777" w:rsidR="009D73BF" w:rsidRPr="00FF6C56" w:rsidRDefault="009D73BF" w:rsidP="009D73BF">
      <w:pPr>
        <w:tabs>
          <w:tab w:val="left" w:pos="750"/>
          <w:tab w:val="left" w:pos="3402"/>
          <w:tab w:val="left" w:pos="3969"/>
        </w:tabs>
        <w:ind w:left="3261" w:hanging="3261"/>
        <w:jc w:val="both"/>
        <w:rPr>
          <w:rFonts w:ascii="Arial" w:hAnsi="Arial" w:cs="Arial"/>
          <w:b/>
        </w:rPr>
      </w:pPr>
    </w:p>
    <w:p w14:paraId="12FA6661" w14:textId="77777777" w:rsidR="009D73BF" w:rsidRPr="00E84BEF" w:rsidRDefault="009D73BF" w:rsidP="009D73BF">
      <w:pPr>
        <w:pStyle w:val="Prosttext"/>
        <w:tabs>
          <w:tab w:val="left" w:pos="3402"/>
          <w:tab w:val="left" w:pos="3969"/>
        </w:tabs>
        <w:jc w:val="both"/>
        <w:rPr>
          <w:rFonts w:ascii="Arial" w:eastAsia="MS Mincho" w:hAnsi="Arial" w:cs="Arial"/>
          <w:b/>
          <w:sz w:val="24"/>
          <w:szCs w:val="24"/>
        </w:rPr>
      </w:pPr>
    </w:p>
    <w:p w14:paraId="2B3661F2" w14:textId="77777777" w:rsidR="009D73BF" w:rsidRPr="00E84BEF" w:rsidRDefault="009D73BF" w:rsidP="009D73BF">
      <w:pPr>
        <w:pStyle w:val="Prosttext"/>
        <w:tabs>
          <w:tab w:val="left" w:pos="3402"/>
          <w:tab w:val="left" w:pos="3969"/>
        </w:tabs>
        <w:ind w:left="1418" w:hanging="1418"/>
        <w:jc w:val="both"/>
        <w:rPr>
          <w:rFonts w:ascii="Arial" w:eastAsia="MS Mincho" w:hAnsi="Arial" w:cs="Arial"/>
          <w:sz w:val="24"/>
          <w:szCs w:val="24"/>
        </w:rPr>
      </w:pPr>
      <w:r w:rsidRPr="00E84BEF">
        <w:rPr>
          <w:rFonts w:ascii="Arial" w:eastAsia="MS Mincho" w:hAnsi="Arial" w:cs="Arial"/>
          <w:b/>
          <w:sz w:val="24"/>
          <w:szCs w:val="24"/>
        </w:rPr>
        <w:t xml:space="preserve">Účinnost od: </w:t>
      </w:r>
      <w:r w:rsidRPr="00E84BEF">
        <w:rPr>
          <w:rFonts w:ascii="Arial" w:eastAsia="MS Mincho" w:hAnsi="Arial" w:cs="Arial"/>
          <w:b/>
          <w:sz w:val="24"/>
          <w:szCs w:val="24"/>
        </w:rPr>
        <w:tab/>
      </w:r>
      <w:r w:rsidRPr="00E84BEF">
        <w:rPr>
          <w:rFonts w:ascii="Arial" w:eastAsia="MS Mincho" w:hAnsi="Arial" w:cs="Arial"/>
          <w:b/>
          <w:sz w:val="24"/>
          <w:szCs w:val="24"/>
        </w:rPr>
        <w:tab/>
      </w:r>
      <w:r w:rsidRPr="00BC4F81">
        <w:rPr>
          <w:rFonts w:ascii="Arial" w:eastAsia="MS Mincho" w:hAnsi="Arial" w:cs="Arial"/>
          <w:bCs/>
          <w:sz w:val="24"/>
          <w:szCs w:val="24"/>
        </w:rPr>
        <w:t>dnem podpisu ministryně</w:t>
      </w:r>
    </w:p>
    <w:p w14:paraId="6058380F" w14:textId="77777777" w:rsidR="009D73BF" w:rsidRPr="00E84BEF" w:rsidRDefault="009D73BF" w:rsidP="009D73BF">
      <w:pPr>
        <w:pStyle w:val="Prosttext"/>
        <w:tabs>
          <w:tab w:val="left" w:pos="3402"/>
          <w:tab w:val="left" w:pos="3969"/>
        </w:tabs>
        <w:ind w:left="1418" w:hanging="1418"/>
        <w:jc w:val="both"/>
        <w:rPr>
          <w:rFonts w:ascii="Arial" w:hAnsi="Arial" w:cs="Arial"/>
          <w:i/>
        </w:rPr>
      </w:pPr>
    </w:p>
    <w:p w14:paraId="336B8BAA" w14:textId="77777777" w:rsidR="009D73BF" w:rsidRPr="003317AD" w:rsidRDefault="009D73BF" w:rsidP="009D73BF">
      <w:pPr>
        <w:pStyle w:val="Prosttext"/>
        <w:tabs>
          <w:tab w:val="left" w:pos="3402"/>
          <w:tab w:val="left" w:pos="3969"/>
        </w:tabs>
        <w:ind w:left="1418" w:hanging="1418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>Zrušovaný řídi</w:t>
      </w:r>
      <w:r w:rsidRPr="00E84BEF">
        <w:rPr>
          <w:rFonts w:ascii="Arial" w:eastAsia="MS Mincho" w:hAnsi="Arial" w:cs="Arial"/>
          <w:b/>
          <w:sz w:val="24"/>
          <w:szCs w:val="24"/>
        </w:rPr>
        <w:t>cí akt MPSV:</w:t>
      </w:r>
      <w:r w:rsidRPr="00E84BEF">
        <w:rPr>
          <w:rFonts w:ascii="Arial" w:eastAsia="MS Mincho" w:hAnsi="Arial" w:cs="Arial"/>
          <w:sz w:val="24"/>
          <w:szCs w:val="24"/>
        </w:rPr>
        <w:t xml:space="preserve"> </w:t>
      </w:r>
      <w:r w:rsidRPr="00E84BEF">
        <w:rPr>
          <w:rFonts w:ascii="Arial" w:eastAsia="MS Mincho" w:hAnsi="Arial" w:cs="Arial"/>
          <w:sz w:val="24"/>
          <w:szCs w:val="24"/>
        </w:rPr>
        <w:tab/>
      </w:r>
      <w:r w:rsidRPr="00E84BEF">
        <w:rPr>
          <w:rFonts w:ascii="Arial" w:eastAsia="MS Mincho" w:hAnsi="Arial" w:cs="Arial"/>
          <w:sz w:val="24"/>
          <w:szCs w:val="24"/>
        </w:rPr>
        <w:tab/>
      </w:r>
      <w:r>
        <w:rPr>
          <w:rFonts w:ascii="Arial" w:eastAsia="MS Mincho" w:hAnsi="Arial" w:cs="Arial"/>
          <w:sz w:val="24"/>
          <w:szCs w:val="24"/>
        </w:rPr>
        <w:t>PM č. 40/2019</w:t>
      </w:r>
    </w:p>
    <w:p w14:paraId="3FD9C808" w14:textId="77777777" w:rsidR="009D73BF" w:rsidRPr="00E84BEF" w:rsidRDefault="009D73BF" w:rsidP="009D73BF">
      <w:pPr>
        <w:pStyle w:val="Prosttext"/>
        <w:tabs>
          <w:tab w:val="left" w:pos="3402"/>
          <w:tab w:val="left" w:pos="3969"/>
        </w:tabs>
        <w:ind w:left="1418" w:hanging="1418"/>
        <w:jc w:val="both"/>
        <w:rPr>
          <w:rFonts w:ascii="Arial" w:eastAsia="MS Mincho" w:hAnsi="Arial" w:cs="Arial"/>
          <w:i/>
          <w:sz w:val="24"/>
          <w:szCs w:val="24"/>
        </w:rPr>
      </w:pPr>
    </w:p>
    <w:p w14:paraId="20DBBB7E" w14:textId="77777777" w:rsidR="009D73BF" w:rsidRPr="00E84BEF" w:rsidRDefault="009D73BF" w:rsidP="009D73BF">
      <w:pPr>
        <w:pStyle w:val="Prosttext"/>
        <w:pBdr>
          <w:bottom w:val="double" w:sz="6" w:space="1" w:color="auto"/>
        </w:pBdr>
        <w:tabs>
          <w:tab w:val="left" w:pos="3402"/>
          <w:tab w:val="left" w:pos="3969"/>
        </w:tabs>
        <w:ind w:left="1418" w:hanging="1418"/>
        <w:jc w:val="both"/>
        <w:rPr>
          <w:rFonts w:ascii="Arial" w:eastAsia="MS Mincho" w:hAnsi="Arial" w:cs="Arial"/>
          <w:sz w:val="24"/>
          <w:szCs w:val="24"/>
        </w:rPr>
      </w:pPr>
    </w:p>
    <w:p w14:paraId="28B4896C" w14:textId="77777777" w:rsidR="009D73BF" w:rsidRPr="00E84BEF" w:rsidRDefault="009D73BF" w:rsidP="009D73BF">
      <w:pPr>
        <w:pStyle w:val="Prosttext"/>
        <w:tabs>
          <w:tab w:val="left" w:pos="3402"/>
          <w:tab w:val="left" w:pos="3969"/>
        </w:tabs>
        <w:jc w:val="both"/>
        <w:rPr>
          <w:rFonts w:ascii="Arial" w:eastAsia="MS Mincho" w:hAnsi="Arial" w:cs="Arial"/>
          <w:sz w:val="24"/>
          <w:szCs w:val="24"/>
        </w:rPr>
      </w:pPr>
    </w:p>
    <w:p w14:paraId="3108B400" w14:textId="77777777" w:rsidR="009D73BF" w:rsidRPr="00E84BEF" w:rsidRDefault="009D73BF" w:rsidP="009D73BF">
      <w:pPr>
        <w:pStyle w:val="Zhlav"/>
        <w:tabs>
          <w:tab w:val="clear" w:pos="4536"/>
          <w:tab w:val="clear" w:pos="9072"/>
          <w:tab w:val="left" w:pos="3402"/>
          <w:tab w:val="left" w:pos="3969"/>
        </w:tabs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b/>
        </w:rPr>
        <w:t>Zpracovatel</w:t>
      </w:r>
      <w:r w:rsidRPr="00E84BEF">
        <w:rPr>
          <w:rFonts w:ascii="Arial" w:hAnsi="Arial" w:cs="Arial"/>
          <w:b/>
        </w:rPr>
        <w:t xml:space="preserve">:  </w:t>
      </w:r>
      <w:r w:rsidRPr="00E84BEF">
        <w:rPr>
          <w:rFonts w:ascii="Arial" w:hAnsi="Arial" w:cs="Arial"/>
          <w:b/>
        </w:rPr>
        <w:tab/>
      </w:r>
      <w:proofErr w:type="gramEnd"/>
      <w:r w:rsidRPr="00E84BEF">
        <w:rPr>
          <w:rFonts w:ascii="Arial" w:hAnsi="Arial" w:cs="Arial"/>
          <w:b/>
        </w:rPr>
        <w:tab/>
      </w:r>
      <w:r>
        <w:rPr>
          <w:rFonts w:ascii="Arial" w:hAnsi="Arial" w:cs="Arial"/>
        </w:rPr>
        <w:t>odbor interního auditu</w:t>
      </w:r>
    </w:p>
    <w:p w14:paraId="35EE2D95" w14:textId="77777777" w:rsidR="009D73BF" w:rsidRPr="00E84BEF" w:rsidRDefault="009D73BF" w:rsidP="009D73BF">
      <w:pPr>
        <w:pStyle w:val="Prosttext"/>
        <w:tabs>
          <w:tab w:val="left" w:pos="3402"/>
          <w:tab w:val="left" w:pos="3969"/>
        </w:tabs>
        <w:ind w:left="1418" w:hanging="1418"/>
        <w:jc w:val="both"/>
        <w:rPr>
          <w:rFonts w:ascii="Arial" w:eastAsia="MS Mincho" w:hAnsi="Arial" w:cs="Arial"/>
          <w:sz w:val="24"/>
          <w:szCs w:val="24"/>
        </w:rPr>
      </w:pPr>
    </w:p>
    <w:p w14:paraId="0D576ED8" w14:textId="77777777" w:rsidR="009D73BF" w:rsidRPr="00E84BEF" w:rsidRDefault="009D73BF" w:rsidP="009D73BF">
      <w:pPr>
        <w:pStyle w:val="Prosttext"/>
        <w:tabs>
          <w:tab w:val="left" w:pos="3402"/>
          <w:tab w:val="left" w:pos="3969"/>
        </w:tabs>
        <w:ind w:left="1418" w:hanging="1418"/>
        <w:jc w:val="both"/>
        <w:rPr>
          <w:rFonts w:ascii="Arial" w:eastAsia="MS Mincho" w:hAnsi="Arial" w:cs="Arial"/>
          <w:b/>
          <w:sz w:val="24"/>
          <w:szCs w:val="24"/>
        </w:rPr>
      </w:pPr>
      <w:r w:rsidRPr="00E84BEF">
        <w:rPr>
          <w:rFonts w:ascii="Arial" w:eastAsia="MS Mincho" w:hAnsi="Arial" w:cs="Arial"/>
          <w:b/>
          <w:sz w:val="24"/>
          <w:szCs w:val="24"/>
        </w:rPr>
        <w:t>Č. j.:</w:t>
      </w:r>
      <w:r w:rsidRPr="00E84BEF">
        <w:rPr>
          <w:rFonts w:ascii="Arial" w:eastAsia="MS Mincho" w:hAnsi="Arial" w:cs="Arial"/>
          <w:b/>
          <w:sz w:val="24"/>
          <w:szCs w:val="24"/>
        </w:rPr>
        <w:tab/>
      </w:r>
      <w:r w:rsidRPr="00E84BEF">
        <w:rPr>
          <w:rFonts w:ascii="Arial" w:eastAsia="MS Mincho" w:hAnsi="Arial" w:cs="Arial"/>
          <w:b/>
          <w:sz w:val="24"/>
          <w:szCs w:val="24"/>
        </w:rPr>
        <w:tab/>
      </w:r>
      <w:r w:rsidRPr="00E84BEF">
        <w:rPr>
          <w:rFonts w:ascii="Arial" w:eastAsia="MS Mincho" w:hAnsi="Arial" w:cs="Arial"/>
          <w:b/>
          <w:sz w:val="24"/>
          <w:szCs w:val="24"/>
        </w:rPr>
        <w:tab/>
      </w:r>
      <w:r w:rsidRPr="00A63C9A">
        <w:rPr>
          <w:rFonts w:ascii="Arial" w:eastAsia="MS Mincho" w:hAnsi="Arial" w:cs="Arial"/>
          <w:sz w:val="24"/>
          <w:szCs w:val="24"/>
        </w:rPr>
        <w:t>MPSV-2021/146164-122</w:t>
      </w:r>
    </w:p>
    <w:p w14:paraId="6E441368" w14:textId="77777777" w:rsidR="009D73BF" w:rsidRPr="00E84BEF" w:rsidRDefault="009D73BF" w:rsidP="009D73BF">
      <w:pPr>
        <w:pStyle w:val="Prosttext"/>
        <w:tabs>
          <w:tab w:val="left" w:pos="3402"/>
          <w:tab w:val="left" w:pos="3969"/>
        </w:tabs>
        <w:ind w:left="1418" w:hanging="1418"/>
        <w:jc w:val="both"/>
        <w:rPr>
          <w:rFonts w:ascii="Arial" w:eastAsia="MS Mincho" w:hAnsi="Arial" w:cs="Arial"/>
          <w:sz w:val="24"/>
          <w:szCs w:val="24"/>
        </w:rPr>
      </w:pPr>
    </w:p>
    <w:p w14:paraId="44A96CCD" w14:textId="729A5043" w:rsidR="009D73BF" w:rsidRPr="00E84BEF" w:rsidRDefault="009D73BF" w:rsidP="009D73BF">
      <w:pPr>
        <w:pStyle w:val="Prosttext"/>
        <w:tabs>
          <w:tab w:val="left" w:pos="3402"/>
          <w:tab w:val="left" w:pos="3969"/>
        </w:tabs>
        <w:ind w:left="3969" w:hanging="3969"/>
        <w:jc w:val="both"/>
        <w:rPr>
          <w:rFonts w:ascii="Arial" w:eastAsia="MS Mincho" w:hAnsi="Arial" w:cs="Arial"/>
          <w:sz w:val="24"/>
          <w:szCs w:val="24"/>
        </w:rPr>
      </w:pPr>
      <w:r w:rsidRPr="00E84BEF">
        <w:rPr>
          <w:rFonts w:ascii="Arial" w:eastAsia="MS Mincho" w:hAnsi="Arial" w:cs="Arial"/>
          <w:b/>
          <w:sz w:val="24"/>
          <w:szCs w:val="24"/>
        </w:rPr>
        <w:t xml:space="preserve">Počet </w:t>
      </w:r>
      <w:proofErr w:type="gramStart"/>
      <w:r w:rsidRPr="00E84BEF">
        <w:rPr>
          <w:rFonts w:ascii="Arial" w:eastAsia="MS Mincho" w:hAnsi="Arial" w:cs="Arial"/>
          <w:b/>
          <w:sz w:val="24"/>
          <w:szCs w:val="24"/>
        </w:rPr>
        <w:t xml:space="preserve">stran:  </w:t>
      </w:r>
      <w:r w:rsidRPr="00E84BEF">
        <w:rPr>
          <w:rFonts w:ascii="Arial" w:eastAsia="MS Mincho" w:hAnsi="Arial" w:cs="Arial"/>
          <w:b/>
          <w:sz w:val="24"/>
          <w:szCs w:val="24"/>
        </w:rPr>
        <w:tab/>
      </w:r>
      <w:proofErr w:type="gramEnd"/>
      <w:r w:rsidRPr="00E84BEF">
        <w:rPr>
          <w:rFonts w:ascii="Arial" w:eastAsia="MS Mincho" w:hAnsi="Arial" w:cs="Arial"/>
          <w:b/>
          <w:sz w:val="24"/>
          <w:szCs w:val="24"/>
        </w:rPr>
        <w:tab/>
      </w:r>
      <w:r>
        <w:rPr>
          <w:rFonts w:ascii="Arial" w:eastAsia="MS Mincho" w:hAnsi="Arial" w:cs="Arial"/>
          <w:bCs/>
          <w:sz w:val="24"/>
          <w:szCs w:val="24"/>
        </w:rPr>
        <w:t>4</w:t>
      </w:r>
    </w:p>
    <w:p w14:paraId="32BFBD3B" w14:textId="77777777" w:rsidR="009D73BF" w:rsidRPr="00E84BEF" w:rsidRDefault="009D73BF" w:rsidP="009D73BF">
      <w:pPr>
        <w:pStyle w:val="Prosttext"/>
        <w:pBdr>
          <w:bottom w:val="double" w:sz="6" w:space="1" w:color="auto"/>
        </w:pBdr>
        <w:tabs>
          <w:tab w:val="left" w:pos="3402"/>
          <w:tab w:val="left" w:pos="3969"/>
        </w:tabs>
        <w:ind w:left="1418" w:hanging="1418"/>
        <w:jc w:val="both"/>
        <w:rPr>
          <w:rFonts w:ascii="Arial" w:eastAsia="MS Mincho" w:hAnsi="Arial" w:cs="Arial"/>
          <w:sz w:val="24"/>
          <w:szCs w:val="24"/>
        </w:rPr>
      </w:pPr>
    </w:p>
    <w:p w14:paraId="00CB423A" w14:textId="77777777" w:rsidR="009D73BF" w:rsidRPr="00E84BEF" w:rsidRDefault="009D73BF" w:rsidP="009D73BF">
      <w:pPr>
        <w:pStyle w:val="Prosttext"/>
        <w:tabs>
          <w:tab w:val="left" w:pos="3402"/>
          <w:tab w:val="left" w:pos="3969"/>
        </w:tabs>
        <w:ind w:left="1418" w:hanging="1418"/>
        <w:jc w:val="both"/>
        <w:rPr>
          <w:rFonts w:ascii="Arial" w:eastAsia="MS Mincho" w:hAnsi="Arial" w:cs="Arial"/>
          <w:sz w:val="24"/>
          <w:szCs w:val="24"/>
        </w:rPr>
      </w:pPr>
      <w:r w:rsidRPr="00E84BEF">
        <w:rPr>
          <w:rFonts w:ascii="Arial" w:eastAsia="MS Mincho" w:hAnsi="Arial" w:cs="Arial"/>
          <w:sz w:val="24"/>
          <w:szCs w:val="24"/>
        </w:rPr>
        <w:t xml:space="preserve"> </w:t>
      </w:r>
    </w:p>
    <w:p w14:paraId="10B84A9E" w14:textId="77777777" w:rsidR="009D73BF" w:rsidRPr="00E84BEF" w:rsidRDefault="009D73BF" w:rsidP="009D73BF">
      <w:pPr>
        <w:pStyle w:val="Prosttext"/>
        <w:tabs>
          <w:tab w:val="left" w:pos="1560"/>
          <w:tab w:val="left" w:pos="3402"/>
          <w:tab w:val="left" w:pos="3969"/>
        </w:tabs>
        <w:ind w:left="1418" w:hanging="1418"/>
        <w:jc w:val="both"/>
        <w:rPr>
          <w:rFonts w:ascii="Arial" w:eastAsia="MS Mincho" w:hAnsi="Arial" w:cs="Arial"/>
          <w:b/>
          <w:sz w:val="24"/>
          <w:szCs w:val="24"/>
        </w:rPr>
      </w:pPr>
      <w:r w:rsidRPr="00E84BEF">
        <w:rPr>
          <w:rFonts w:ascii="Arial" w:eastAsia="MS Mincho" w:hAnsi="Arial" w:cs="Arial"/>
          <w:b/>
          <w:sz w:val="24"/>
          <w:szCs w:val="24"/>
        </w:rPr>
        <w:tab/>
      </w:r>
    </w:p>
    <w:p w14:paraId="091354F0" w14:textId="77777777" w:rsidR="009D73BF" w:rsidRPr="00E84BEF" w:rsidRDefault="009D73BF" w:rsidP="009D73BF">
      <w:pPr>
        <w:pStyle w:val="Prosttext"/>
        <w:tabs>
          <w:tab w:val="left" w:pos="1560"/>
          <w:tab w:val="left" w:pos="3402"/>
          <w:tab w:val="left" w:pos="3969"/>
        </w:tabs>
        <w:ind w:left="1418" w:hanging="1418"/>
        <w:jc w:val="both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>Předkladatel</w:t>
      </w:r>
      <w:r w:rsidRPr="00E84BEF">
        <w:rPr>
          <w:rFonts w:ascii="Arial" w:eastAsia="MS Mincho" w:hAnsi="Arial" w:cs="Arial"/>
          <w:sz w:val="24"/>
          <w:szCs w:val="24"/>
        </w:rPr>
        <w:tab/>
      </w:r>
      <w:r w:rsidRPr="00E84BEF">
        <w:rPr>
          <w:rFonts w:ascii="Arial" w:eastAsia="MS Mincho" w:hAnsi="Arial" w:cs="Arial"/>
          <w:sz w:val="24"/>
          <w:szCs w:val="24"/>
        </w:rPr>
        <w:tab/>
      </w:r>
      <w:r>
        <w:rPr>
          <w:rFonts w:ascii="Arial" w:eastAsia="MS Mincho" w:hAnsi="Arial" w:cs="Arial"/>
          <w:sz w:val="24"/>
          <w:szCs w:val="24"/>
        </w:rPr>
        <w:tab/>
      </w:r>
      <w:r>
        <w:rPr>
          <w:rFonts w:ascii="Arial" w:eastAsia="MS Mincho" w:hAnsi="Arial" w:cs="Arial"/>
          <w:b/>
          <w:sz w:val="24"/>
          <w:szCs w:val="24"/>
        </w:rPr>
        <w:t>Ing. Dana Zemánková</w:t>
      </w:r>
    </w:p>
    <w:p w14:paraId="45AE2961" w14:textId="77777777" w:rsidR="009D73BF" w:rsidRPr="0017257A" w:rsidRDefault="009D73BF" w:rsidP="009D73BF">
      <w:pPr>
        <w:pStyle w:val="Prosttext"/>
        <w:tabs>
          <w:tab w:val="left" w:pos="1560"/>
          <w:tab w:val="left" w:pos="3402"/>
          <w:tab w:val="left" w:pos="3969"/>
        </w:tabs>
        <w:ind w:left="1418" w:hanging="1418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i/>
          <w:color w:val="FF0000"/>
          <w:sz w:val="22"/>
          <w:szCs w:val="22"/>
        </w:rPr>
        <w:tab/>
        <w:t xml:space="preserve">      </w:t>
      </w:r>
      <w:r>
        <w:rPr>
          <w:rFonts w:ascii="Arial" w:eastAsia="MS Mincho" w:hAnsi="Arial" w:cs="Arial"/>
          <w:i/>
          <w:color w:val="FF0000"/>
          <w:sz w:val="22"/>
          <w:szCs w:val="22"/>
        </w:rPr>
        <w:tab/>
      </w:r>
      <w:r>
        <w:rPr>
          <w:rFonts w:ascii="Arial" w:eastAsia="MS Mincho" w:hAnsi="Arial" w:cs="Arial"/>
          <w:i/>
          <w:color w:val="FF0000"/>
          <w:sz w:val="22"/>
          <w:szCs w:val="22"/>
        </w:rPr>
        <w:tab/>
      </w:r>
      <w:r>
        <w:rPr>
          <w:rFonts w:ascii="Arial" w:eastAsia="MS Mincho" w:hAnsi="Arial" w:cs="Arial"/>
          <w:sz w:val="24"/>
          <w:szCs w:val="24"/>
        </w:rPr>
        <w:t>ředitelka odboru interního auditu a kontroly</w:t>
      </w:r>
    </w:p>
    <w:p w14:paraId="45765A8C" w14:textId="77777777" w:rsidR="009D73BF" w:rsidRPr="00E84BEF" w:rsidRDefault="009D73BF" w:rsidP="009D73BF">
      <w:pPr>
        <w:pStyle w:val="Prosttext"/>
        <w:tabs>
          <w:tab w:val="left" w:pos="1560"/>
          <w:tab w:val="left" w:pos="3402"/>
          <w:tab w:val="left" w:pos="3969"/>
        </w:tabs>
        <w:ind w:left="1418" w:hanging="1418"/>
        <w:jc w:val="both"/>
        <w:rPr>
          <w:rFonts w:ascii="Arial" w:eastAsia="MS Mincho" w:hAnsi="Arial" w:cs="Arial"/>
          <w:i/>
          <w:sz w:val="24"/>
          <w:szCs w:val="24"/>
        </w:rPr>
      </w:pPr>
      <w:r>
        <w:rPr>
          <w:rFonts w:ascii="Arial" w:eastAsia="MS Mincho" w:hAnsi="Arial" w:cs="Arial"/>
          <w:i/>
          <w:color w:val="FF0000"/>
          <w:sz w:val="22"/>
          <w:szCs w:val="22"/>
        </w:rPr>
        <w:t xml:space="preserve"> </w:t>
      </w:r>
      <w:r w:rsidRPr="00E84BEF">
        <w:rPr>
          <w:rFonts w:ascii="Arial" w:eastAsia="MS Mincho" w:hAnsi="Arial" w:cs="Arial"/>
          <w:b/>
          <w:sz w:val="24"/>
          <w:szCs w:val="24"/>
        </w:rPr>
        <w:tab/>
      </w:r>
      <w:r w:rsidRPr="00E84BEF">
        <w:rPr>
          <w:rFonts w:ascii="Arial" w:eastAsia="MS Mincho" w:hAnsi="Arial" w:cs="Arial"/>
          <w:b/>
          <w:sz w:val="24"/>
          <w:szCs w:val="24"/>
        </w:rPr>
        <w:tab/>
      </w:r>
      <w:r w:rsidRPr="00E84BEF">
        <w:rPr>
          <w:rFonts w:ascii="Arial" w:eastAsia="MS Mincho" w:hAnsi="Arial" w:cs="Arial"/>
          <w:b/>
          <w:sz w:val="24"/>
          <w:szCs w:val="24"/>
        </w:rPr>
        <w:tab/>
      </w:r>
      <w:r w:rsidRPr="00E84BEF">
        <w:rPr>
          <w:rFonts w:ascii="Arial" w:eastAsia="MS Mincho" w:hAnsi="Arial" w:cs="Arial"/>
          <w:b/>
          <w:sz w:val="24"/>
          <w:szCs w:val="24"/>
        </w:rPr>
        <w:tab/>
      </w:r>
      <w:r w:rsidRPr="00E84BEF">
        <w:rPr>
          <w:rFonts w:ascii="Arial" w:eastAsia="MS Mincho" w:hAnsi="Arial" w:cs="Arial"/>
          <w:b/>
          <w:sz w:val="24"/>
          <w:szCs w:val="24"/>
        </w:rPr>
        <w:tab/>
      </w:r>
    </w:p>
    <w:p w14:paraId="687C8905" w14:textId="77777777" w:rsidR="009D73BF" w:rsidRPr="00E84BEF" w:rsidRDefault="009D73BF" w:rsidP="009D73BF">
      <w:pPr>
        <w:pStyle w:val="Prosttext"/>
        <w:tabs>
          <w:tab w:val="left" w:pos="1418"/>
          <w:tab w:val="left" w:pos="1560"/>
          <w:tab w:val="left" w:pos="3402"/>
          <w:tab w:val="left" w:pos="3969"/>
        </w:tabs>
        <w:jc w:val="both"/>
        <w:rPr>
          <w:rFonts w:ascii="Arial" w:eastAsia="MS Mincho" w:hAnsi="Arial" w:cs="Arial"/>
          <w:b/>
          <w:sz w:val="24"/>
          <w:szCs w:val="24"/>
        </w:rPr>
      </w:pPr>
      <w:r w:rsidRPr="00E84BEF">
        <w:rPr>
          <w:rFonts w:ascii="Arial" w:eastAsia="MS Mincho" w:hAnsi="Arial" w:cs="Arial"/>
          <w:b/>
          <w:sz w:val="24"/>
          <w:szCs w:val="24"/>
        </w:rPr>
        <w:t xml:space="preserve">Dne: </w:t>
      </w:r>
      <w:r w:rsidRPr="00E84BEF">
        <w:rPr>
          <w:rFonts w:ascii="Arial" w:eastAsia="MS Mincho" w:hAnsi="Arial" w:cs="Arial"/>
          <w:b/>
          <w:sz w:val="24"/>
          <w:szCs w:val="24"/>
        </w:rPr>
        <w:tab/>
      </w:r>
      <w:r w:rsidRPr="00E84BEF">
        <w:rPr>
          <w:rFonts w:ascii="Arial" w:eastAsia="MS Mincho" w:hAnsi="Arial" w:cs="Arial"/>
          <w:sz w:val="24"/>
          <w:szCs w:val="24"/>
        </w:rPr>
        <w:tab/>
      </w:r>
      <w:r w:rsidRPr="00E84BEF">
        <w:rPr>
          <w:rFonts w:ascii="Arial" w:eastAsia="MS Mincho" w:hAnsi="Arial" w:cs="Arial"/>
          <w:sz w:val="24"/>
          <w:szCs w:val="24"/>
        </w:rPr>
        <w:tab/>
      </w:r>
      <w:r w:rsidRPr="00E84BEF">
        <w:rPr>
          <w:rFonts w:ascii="Arial" w:eastAsia="MS Mincho" w:hAnsi="Arial" w:cs="Arial"/>
          <w:sz w:val="24"/>
          <w:szCs w:val="24"/>
        </w:rPr>
        <w:tab/>
      </w:r>
      <w:r w:rsidRPr="00BC4F81">
        <w:rPr>
          <w:rFonts w:ascii="Arial" w:eastAsia="MS Mincho" w:hAnsi="Arial" w:cs="Arial"/>
          <w:sz w:val="24"/>
          <w:szCs w:val="24"/>
        </w:rPr>
        <w:t>24. 9. 2021</w:t>
      </w:r>
      <w:r w:rsidRPr="00E84BEF">
        <w:rPr>
          <w:rFonts w:ascii="Arial" w:eastAsia="MS Mincho" w:hAnsi="Arial" w:cs="Arial"/>
          <w:b/>
          <w:sz w:val="24"/>
          <w:szCs w:val="24"/>
        </w:rPr>
        <w:tab/>
      </w:r>
      <w:r w:rsidRPr="00E84BEF">
        <w:rPr>
          <w:rFonts w:ascii="Arial" w:eastAsia="MS Mincho" w:hAnsi="Arial" w:cs="Arial"/>
          <w:b/>
          <w:sz w:val="24"/>
          <w:szCs w:val="24"/>
        </w:rPr>
        <w:tab/>
      </w:r>
    </w:p>
    <w:p w14:paraId="0CA16EB2" w14:textId="77777777" w:rsidR="009D73BF" w:rsidRPr="00E84BEF" w:rsidRDefault="009D73BF" w:rsidP="009D73BF">
      <w:pPr>
        <w:pStyle w:val="Prosttext"/>
        <w:pBdr>
          <w:bottom w:val="double" w:sz="6" w:space="1" w:color="auto"/>
        </w:pBdr>
        <w:tabs>
          <w:tab w:val="left" w:pos="1560"/>
          <w:tab w:val="left" w:pos="3402"/>
          <w:tab w:val="left" w:pos="3969"/>
        </w:tabs>
        <w:rPr>
          <w:rFonts w:ascii="Arial" w:eastAsia="MS Mincho" w:hAnsi="Arial" w:cs="Arial"/>
          <w:color w:val="000000"/>
          <w:sz w:val="24"/>
          <w:szCs w:val="24"/>
        </w:rPr>
      </w:pPr>
    </w:p>
    <w:p w14:paraId="28204907" w14:textId="77777777" w:rsidR="009D73BF" w:rsidRPr="00E84BEF" w:rsidRDefault="009D73BF" w:rsidP="009D73BF">
      <w:pPr>
        <w:pStyle w:val="Prosttext"/>
        <w:tabs>
          <w:tab w:val="left" w:pos="1560"/>
          <w:tab w:val="left" w:pos="3402"/>
          <w:tab w:val="left" w:pos="3969"/>
        </w:tabs>
        <w:ind w:left="1418" w:hanging="1418"/>
        <w:jc w:val="both"/>
        <w:rPr>
          <w:rFonts w:ascii="Arial" w:eastAsia="MS Mincho" w:hAnsi="Arial" w:cs="Arial"/>
          <w:sz w:val="24"/>
          <w:szCs w:val="24"/>
        </w:rPr>
      </w:pPr>
    </w:p>
    <w:p w14:paraId="799E6B61" w14:textId="77777777" w:rsidR="009D73BF" w:rsidRPr="00E84BEF" w:rsidRDefault="009D73BF" w:rsidP="009D73BF">
      <w:pPr>
        <w:pStyle w:val="Prosttext"/>
        <w:tabs>
          <w:tab w:val="left" w:pos="1560"/>
          <w:tab w:val="left" w:pos="3402"/>
          <w:tab w:val="left" w:pos="3969"/>
        </w:tabs>
        <w:jc w:val="both"/>
        <w:rPr>
          <w:rFonts w:ascii="Arial" w:eastAsia="MS Mincho" w:hAnsi="Arial" w:cs="Arial"/>
          <w:sz w:val="24"/>
          <w:szCs w:val="24"/>
        </w:rPr>
      </w:pPr>
    </w:p>
    <w:p w14:paraId="4D8A6046" w14:textId="77777777" w:rsidR="009D73BF" w:rsidRPr="00E84BEF" w:rsidRDefault="009D73BF" w:rsidP="009D73BF">
      <w:pPr>
        <w:pStyle w:val="Prosttext"/>
        <w:tabs>
          <w:tab w:val="left" w:pos="1560"/>
          <w:tab w:val="left" w:pos="3402"/>
          <w:tab w:val="left" w:pos="3969"/>
        </w:tabs>
        <w:ind w:left="1418" w:hanging="1418"/>
        <w:jc w:val="both"/>
        <w:rPr>
          <w:rFonts w:ascii="Arial" w:eastAsia="MS Mincho" w:hAnsi="Arial" w:cs="Arial"/>
          <w:i/>
        </w:rPr>
      </w:pPr>
      <w:r w:rsidRPr="00E84BEF">
        <w:rPr>
          <w:rFonts w:ascii="Arial" w:eastAsia="MS Mincho" w:hAnsi="Arial" w:cs="Arial"/>
          <w:b/>
          <w:sz w:val="24"/>
          <w:szCs w:val="24"/>
        </w:rPr>
        <w:t>Schválil:</w:t>
      </w:r>
      <w:r w:rsidRPr="00E84BEF">
        <w:rPr>
          <w:rFonts w:ascii="Arial" w:eastAsia="MS Mincho" w:hAnsi="Arial" w:cs="Arial"/>
          <w:b/>
          <w:sz w:val="24"/>
          <w:szCs w:val="24"/>
        </w:rPr>
        <w:tab/>
      </w:r>
      <w:r w:rsidRPr="00E84BEF">
        <w:rPr>
          <w:rFonts w:ascii="Arial" w:eastAsia="MS Mincho" w:hAnsi="Arial" w:cs="Arial"/>
          <w:b/>
          <w:sz w:val="24"/>
          <w:szCs w:val="24"/>
        </w:rPr>
        <w:tab/>
      </w:r>
      <w:r w:rsidRPr="00E84BEF">
        <w:rPr>
          <w:rFonts w:ascii="Arial" w:eastAsia="MS Mincho" w:hAnsi="Arial" w:cs="Arial"/>
          <w:b/>
          <w:sz w:val="24"/>
          <w:szCs w:val="24"/>
        </w:rPr>
        <w:tab/>
      </w:r>
      <w:r w:rsidRPr="00E84BEF">
        <w:rPr>
          <w:rFonts w:ascii="Arial" w:eastAsia="MS Mincho" w:hAnsi="Arial" w:cs="Arial"/>
          <w:b/>
          <w:sz w:val="24"/>
          <w:szCs w:val="24"/>
        </w:rPr>
        <w:tab/>
      </w:r>
      <w:proofErr w:type="spellStart"/>
      <w:r>
        <w:rPr>
          <w:rFonts w:ascii="Arial" w:eastAsia="MS Mincho" w:hAnsi="Arial" w:cs="Arial"/>
          <w:b/>
          <w:sz w:val="24"/>
          <w:szCs w:val="24"/>
        </w:rPr>
        <w:t>Dipl</w:t>
      </w:r>
      <w:proofErr w:type="spellEnd"/>
      <w:r>
        <w:rPr>
          <w:rFonts w:ascii="Arial" w:eastAsia="MS Mincho" w:hAnsi="Arial" w:cs="Arial"/>
          <w:b/>
          <w:sz w:val="24"/>
          <w:szCs w:val="24"/>
        </w:rPr>
        <w:t>.-Pol. Jana Maláčová, MSc.</w:t>
      </w:r>
      <w:r w:rsidRPr="00E84BEF">
        <w:rPr>
          <w:rFonts w:ascii="Arial" w:eastAsia="MS Mincho" w:hAnsi="Arial" w:cs="Arial"/>
          <w:i/>
        </w:rPr>
        <w:tab/>
      </w:r>
      <w:r w:rsidRPr="00E84BEF">
        <w:rPr>
          <w:rFonts w:ascii="Arial" w:eastAsia="MS Mincho" w:hAnsi="Arial" w:cs="Arial"/>
          <w:i/>
        </w:rPr>
        <w:tab/>
      </w:r>
      <w:r w:rsidRPr="00E84BEF">
        <w:rPr>
          <w:rFonts w:ascii="Arial" w:eastAsia="MS Mincho" w:hAnsi="Arial" w:cs="Arial"/>
          <w:i/>
        </w:rPr>
        <w:tab/>
      </w:r>
      <w:r>
        <w:rPr>
          <w:rFonts w:ascii="Arial" w:eastAsia="MS Mincho" w:hAnsi="Arial" w:cs="Arial"/>
          <w:i/>
        </w:rPr>
        <w:tab/>
      </w:r>
      <w:r>
        <w:rPr>
          <w:rFonts w:ascii="Arial" w:eastAsia="MS Mincho" w:hAnsi="Arial" w:cs="Arial"/>
          <w:i/>
        </w:rPr>
        <w:tab/>
      </w:r>
      <w:r>
        <w:rPr>
          <w:rFonts w:ascii="Arial" w:eastAsia="MS Mincho" w:hAnsi="Arial" w:cs="Arial"/>
          <w:sz w:val="24"/>
          <w:szCs w:val="24"/>
        </w:rPr>
        <w:t>m</w:t>
      </w:r>
      <w:r w:rsidRPr="00E84BEF">
        <w:rPr>
          <w:rFonts w:ascii="Arial" w:eastAsia="MS Mincho" w:hAnsi="Arial" w:cs="Arial"/>
          <w:sz w:val="24"/>
          <w:szCs w:val="24"/>
        </w:rPr>
        <w:t>inistr</w:t>
      </w:r>
      <w:r>
        <w:rPr>
          <w:rFonts w:ascii="Arial" w:eastAsia="MS Mincho" w:hAnsi="Arial" w:cs="Arial"/>
          <w:sz w:val="24"/>
          <w:szCs w:val="24"/>
        </w:rPr>
        <w:t>yně</w:t>
      </w:r>
      <w:r w:rsidRPr="00E84BEF">
        <w:rPr>
          <w:rFonts w:ascii="Arial" w:eastAsia="MS Mincho" w:hAnsi="Arial" w:cs="Arial"/>
          <w:sz w:val="24"/>
          <w:szCs w:val="24"/>
        </w:rPr>
        <w:t xml:space="preserve"> práce a sociálních věcí</w:t>
      </w:r>
    </w:p>
    <w:p w14:paraId="509C36F8" w14:textId="77777777" w:rsidR="009D73BF" w:rsidRPr="00E84BEF" w:rsidRDefault="009D73BF" w:rsidP="009D73BF">
      <w:pPr>
        <w:pStyle w:val="Prosttext"/>
        <w:tabs>
          <w:tab w:val="left" w:pos="1560"/>
          <w:tab w:val="left" w:pos="3402"/>
          <w:tab w:val="left" w:pos="3969"/>
        </w:tabs>
        <w:jc w:val="both"/>
        <w:rPr>
          <w:rFonts w:ascii="Arial" w:eastAsia="MS Mincho" w:hAnsi="Arial" w:cs="Arial"/>
          <w:i/>
        </w:rPr>
      </w:pPr>
    </w:p>
    <w:p w14:paraId="13F5A442" w14:textId="77777777" w:rsidR="009D73BF" w:rsidRPr="00E84BEF" w:rsidRDefault="009D73BF" w:rsidP="009D73BF">
      <w:pPr>
        <w:pStyle w:val="Prosttext"/>
        <w:tabs>
          <w:tab w:val="left" w:pos="1560"/>
          <w:tab w:val="left" w:pos="3402"/>
          <w:tab w:val="left" w:pos="3969"/>
        </w:tabs>
        <w:jc w:val="both"/>
        <w:rPr>
          <w:rFonts w:ascii="Arial" w:eastAsia="MS Mincho" w:hAnsi="Arial" w:cs="Arial"/>
          <w:sz w:val="24"/>
          <w:szCs w:val="24"/>
        </w:rPr>
      </w:pPr>
    </w:p>
    <w:p w14:paraId="51AB3B7C" w14:textId="061869C2" w:rsidR="009D73BF" w:rsidRDefault="009D73BF" w:rsidP="009D73BF">
      <w:pPr>
        <w:pStyle w:val="Prosttext"/>
        <w:tabs>
          <w:tab w:val="left" w:pos="1560"/>
          <w:tab w:val="left" w:pos="3402"/>
          <w:tab w:val="left" w:pos="3969"/>
        </w:tabs>
        <w:jc w:val="both"/>
        <w:rPr>
          <w:rFonts w:ascii="Arial" w:eastAsia="MS Mincho" w:hAnsi="Arial" w:cs="Arial"/>
          <w:sz w:val="24"/>
          <w:szCs w:val="24"/>
        </w:rPr>
      </w:pPr>
      <w:r w:rsidRPr="00E84BEF">
        <w:rPr>
          <w:rFonts w:ascii="Arial" w:eastAsia="MS Mincho" w:hAnsi="Arial" w:cs="Arial"/>
          <w:b/>
          <w:sz w:val="24"/>
          <w:szCs w:val="24"/>
        </w:rPr>
        <w:t>Dne:</w:t>
      </w:r>
      <w:r w:rsidRPr="00E84BEF">
        <w:rPr>
          <w:rFonts w:ascii="Arial" w:eastAsia="MS Mincho" w:hAnsi="Arial" w:cs="Arial"/>
          <w:b/>
          <w:sz w:val="24"/>
          <w:szCs w:val="24"/>
        </w:rPr>
        <w:tab/>
      </w:r>
      <w:r w:rsidRPr="00E84BEF">
        <w:rPr>
          <w:rFonts w:ascii="Arial" w:eastAsia="MS Mincho" w:hAnsi="Arial" w:cs="Arial"/>
          <w:b/>
          <w:sz w:val="24"/>
          <w:szCs w:val="24"/>
        </w:rPr>
        <w:tab/>
      </w:r>
      <w:r w:rsidRPr="00E84BEF">
        <w:rPr>
          <w:rFonts w:ascii="Arial" w:eastAsia="MS Mincho" w:hAnsi="Arial" w:cs="Arial"/>
          <w:b/>
          <w:sz w:val="24"/>
          <w:szCs w:val="24"/>
        </w:rPr>
        <w:tab/>
      </w:r>
      <w:r w:rsidR="00FE533B" w:rsidRPr="00FE533B">
        <w:rPr>
          <w:rFonts w:ascii="Arial" w:eastAsia="MS Mincho" w:hAnsi="Arial" w:cs="Arial"/>
          <w:sz w:val="24"/>
          <w:szCs w:val="24"/>
        </w:rPr>
        <w:t>22.</w:t>
      </w:r>
      <w:r w:rsidRPr="00FE533B">
        <w:rPr>
          <w:rFonts w:ascii="Arial" w:eastAsia="MS Mincho" w:hAnsi="Arial" w:cs="Arial"/>
          <w:sz w:val="24"/>
          <w:szCs w:val="24"/>
        </w:rPr>
        <w:t xml:space="preserve"> </w:t>
      </w:r>
      <w:r>
        <w:rPr>
          <w:rFonts w:ascii="Arial" w:eastAsia="MS Mincho" w:hAnsi="Arial" w:cs="Arial"/>
          <w:sz w:val="24"/>
          <w:szCs w:val="24"/>
        </w:rPr>
        <w:t>10</w:t>
      </w:r>
      <w:r w:rsidRPr="00A63C9A">
        <w:rPr>
          <w:rFonts w:ascii="Arial" w:eastAsia="MS Mincho" w:hAnsi="Arial" w:cs="Arial"/>
          <w:sz w:val="24"/>
          <w:szCs w:val="24"/>
        </w:rPr>
        <w:t>. 2021</w:t>
      </w:r>
    </w:p>
    <w:p w14:paraId="3115F723" w14:textId="77777777" w:rsidR="009D73BF" w:rsidRDefault="009D73BF" w:rsidP="009D73BF">
      <w:pPr>
        <w:pStyle w:val="Prosttext"/>
        <w:tabs>
          <w:tab w:val="left" w:pos="1560"/>
          <w:tab w:val="left" w:pos="3402"/>
          <w:tab w:val="left" w:pos="3969"/>
        </w:tabs>
        <w:jc w:val="both"/>
        <w:rPr>
          <w:rFonts w:ascii="Arial" w:eastAsia="MS Mincho" w:hAnsi="Arial" w:cs="Arial"/>
          <w:sz w:val="24"/>
          <w:szCs w:val="24"/>
        </w:rPr>
      </w:pPr>
    </w:p>
    <w:p w14:paraId="32B6D38E" w14:textId="77777777" w:rsidR="009D73BF" w:rsidRDefault="009D73BF" w:rsidP="009D73BF">
      <w:pPr>
        <w:pStyle w:val="Prosttext"/>
        <w:tabs>
          <w:tab w:val="left" w:pos="1560"/>
          <w:tab w:val="left" w:pos="3402"/>
          <w:tab w:val="left" w:pos="3969"/>
        </w:tabs>
        <w:jc w:val="both"/>
        <w:rPr>
          <w:rFonts w:ascii="Arial" w:eastAsia="MS Mincho" w:hAnsi="Arial" w:cs="Arial"/>
          <w:sz w:val="24"/>
          <w:szCs w:val="24"/>
        </w:rPr>
      </w:pPr>
    </w:p>
    <w:p w14:paraId="2ADEC042" w14:textId="77777777" w:rsidR="009D73BF" w:rsidRDefault="009D73BF" w:rsidP="009D73BF">
      <w:pPr>
        <w:pStyle w:val="Prosttext"/>
        <w:tabs>
          <w:tab w:val="left" w:pos="1560"/>
          <w:tab w:val="left" w:pos="3402"/>
          <w:tab w:val="left" w:pos="3969"/>
        </w:tabs>
        <w:jc w:val="both"/>
        <w:rPr>
          <w:rFonts w:ascii="Arial" w:eastAsia="MS Mincho" w:hAnsi="Arial" w:cs="Arial"/>
          <w:sz w:val="24"/>
          <w:szCs w:val="24"/>
        </w:rPr>
      </w:pPr>
    </w:p>
    <w:p w14:paraId="3E827D5E" w14:textId="77777777" w:rsidR="009D73BF" w:rsidRDefault="009D73BF" w:rsidP="009D73BF">
      <w:pPr>
        <w:pStyle w:val="Prosttext"/>
        <w:tabs>
          <w:tab w:val="left" w:pos="1560"/>
          <w:tab w:val="left" w:pos="3402"/>
          <w:tab w:val="left" w:pos="3969"/>
        </w:tabs>
        <w:jc w:val="both"/>
        <w:rPr>
          <w:rFonts w:ascii="Arial" w:eastAsia="MS Mincho" w:hAnsi="Arial" w:cs="Arial"/>
          <w:sz w:val="24"/>
          <w:szCs w:val="24"/>
        </w:rPr>
      </w:pPr>
    </w:p>
    <w:p w14:paraId="2F104D60" w14:textId="77777777" w:rsidR="009D73BF" w:rsidRDefault="009D73BF" w:rsidP="009D73BF">
      <w:pPr>
        <w:pStyle w:val="Odstavecseseznamem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 y d á v á m</w:t>
      </w:r>
    </w:p>
    <w:p w14:paraId="1F7527A1" w14:textId="77777777" w:rsidR="009D73BF" w:rsidRDefault="009D73BF" w:rsidP="009D73BF">
      <w:pPr>
        <w:jc w:val="both"/>
        <w:rPr>
          <w:rFonts w:ascii="Arial" w:hAnsi="Arial" w:cs="Arial"/>
        </w:rPr>
      </w:pPr>
      <w:r w:rsidRPr="001A4A9F">
        <w:rPr>
          <w:rFonts w:ascii="Arial" w:hAnsi="Arial" w:cs="Arial"/>
        </w:rPr>
        <w:t>Statut auditu kybernetické bezpečnosti</w:t>
      </w:r>
      <w:r>
        <w:rPr>
          <w:rFonts w:ascii="Arial" w:hAnsi="Arial" w:cs="Arial"/>
        </w:rPr>
        <w:t>, který je přílohou tohoto dodatku,</w:t>
      </w:r>
    </w:p>
    <w:p w14:paraId="6C7E1777" w14:textId="77777777" w:rsidR="009D73BF" w:rsidRDefault="009D73BF" w:rsidP="009D73BF">
      <w:pPr>
        <w:jc w:val="both"/>
        <w:rPr>
          <w:rFonts w:ascii="Arial" w:hAnsi="Arial" w:cs="Arial"/>
        </w:rPr>
      </w:pPr>
    </w:p>
    <w:p w14:paraId="3C57111D" w14:textId="77777777" w:rsidR="009D73BF" w:rsidRPr="00A86B36" w:rsidRDefault="009D73BF" w:rsidP="009D73BF">
      <w:pPr>
        <w:numPr>
          <w:ilvl w:val="0"/>
          <w:numId w:val="33"/>
        </w:numPr>
        <w:spacing w:line="360" w:lineRule="auto"/>
        <w:contextualSpacing/>
        <w:jc w:val="both"/>
        <w:rPr>
          <w:rFonts w:ascii="Arial" w:hAnsi="Arial"/>
          <w:b/>
        </w:rPr>
      </w:pPr>
      <w:r w:rsidRPr="00A86B36">
        <w:rPr>
          <w:rFonts w:ascii="Arial" w:hAnsi="Arial"/>
          <w:b/>
        </w:rPr>
        <w:t>u k l á d á</w:t>
      </w:r>
      <w:r>
        <w:rPr>
          <w:rFonts w:ascii="Arial" w:hAnsi="Arial"/>
          <w:b/>
        </w:rPr>
        <w:t xml:space="preserve"> m</w:t>
      </w:r>
    </w:p>
    <w:p w14:paraId="73385A20" w14:textId="77777777" w:rsidR="009D73BF" w:rsidRDefault="009D73BF" w:rsidP="009D73BF">
      <w:pPr>
        <w:jc w:val="both"/>
        <w:rPr>
          <w:rFonts w:ascii="Arial" w:hAnsi="Arial" w:cs="Arial"/>
        </w:rPr>
      </w:pPr>
      <w:r w:rsidRPr="003D04AB">
        <w:rPr>
          <w:rFonts w:ascii="Arial" w:hAnsi="Arial" w:cs="Arial"/>
        </w:rPr>
        <w:t>vedoucím zaměstnancům</w:t>
      </w:r>
      <w:r>
        <w:rPr>
          <w:rFonts w:ascii="Arial" w:hAnsi="Arial" w:cs="Arial"/>
        </w:rPr>
        <w:t>/</w:t>
      </w:r>
      <w:r w:rsidRPr="003D04AB">
        <w:rPr>
          <w:rFonts w:ascii="Arial" w:hAnsi="Arial" w:cs="Arial"/>
        </w:rPr>
        <w:t xml:space="preserve">představeným </w:t>
      </w:r>
      <w:r>
        <w:rPr>
          <w:rFonts w:ascii="Arial" w:hAnsi="Arial" w:cs="Arial"/>
        </w:rPr>
        <w:t>útvarům MPSV, vedoucím organizačních složek státu podřízených MPSV, ministerstvem zřizovaných státních příspěvkových organizací a veřejně výzkumných institucí seznámit své podřízené zaměstnance s tímto příkazem a zajistit v okruhu své působnosti jeho dodržování,</w:t>
      </w:r>
    </w:p>
    <w:p w14:paraId="53E68099" w14:textId="77777777" w:rsidR="009D73BF" w:rsidRDefault="009D73BF" w:rsidP="009D73BF">
      <w:pPr>
        <w:jc w:val="both"/>
        <w:rPr>
          <w:rFonts w:ascii="Arial" w:hAnsi="Arial" w:cs="Arial"/>
        </w:rPr>
      </w:pPr>
    </w:p>
    <w:p w14:paraId="4CE05AE7" w14:textId="77777777" w:rsidR="009D73BF" w:rsidRPr="0051380F" w:rsidRDefault="009D73BF" w:rsidP="009D73BF">
      <w:pPr>
        <w:numPr>
          <w:ilvl w:val="0"/>
          <w:numId w:val="33"/>
        </w:numPr>
        <w:spacing w:line="360" w:lineRule="auto"/>
        <w:contextualSpacing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r </w:t>
      </w:r>
      <w:r w:rsidRPr="0051380F">
        <w:rPr>
          <w:rFonts w:ascii="Arial" w:hAnsi="Arial"/>
          <w:b/>
        </w:rPr>
        <w:t>u</w:t>
      </w:r>
      <w:r>
        <w:rPr>
          <w:rFonts w:ascii="Arial" w:hAnsi="Arial"/>
          <w:b/>
        </w:rPr>
        <w:t xml:space="preserve"> </w:t>
      </w:r>
      <w:r w:rsidRPr="0051380F">
        <w:rPr>
          <w:rFonts w:ascii="Arial" w:hAnsi="Arial"/>
          <w:b/>
        </w:rPr>
        <w:t>š</w:t>
      </w:r>
      <w:r>
        <w:rPr>
          <w:rFonts w:ascii="Arial" w:hAnsi="Arial"/>
          <w:b/>
        </w:rPr>
        <w:t xml:space="preserve"> </w:t>
      </w:r>
      <w:r w:rsidRPr="0051380F">
        <w:rPr>
          <w:rFonts w:ascii="Arial" w:hAnsi="Arial"/>
          <w:b/>
        </w:rPr>
        <w:t>í</w:t>
      </w:r>
      <w:r>
        <w:rPr>
          <w:rFonts w:ascii="Arial" w:hAnsi="Arial"/>
          <w:b/>
        </w:rPr>
        <w:t xml:space="preserve"> m</w:t>
      </w:r>
    </w:p>
    <w:p w14:paraId="560C2A48" w14:textId="77777777" w:rsidR="009D73BF" w:rsidRPr="007C7024" w:rsidRDefault="009D73BF" w:rsidP="009D73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příkaz ministryně č. 40/2019, Audit kybernetické bezpečnosti.</w:t>
      </w:r>
    </w:p>
    <w:p w14:paraId="2BBEE83F" w14:textId="77777777" w:rsidR="009D73BF" w:rsidRDefault="009D73BF" w:rsidP="009D73BF">
      <w:pPr>
        <w:ind w:left="720"/>
        <w:contextualSpacing/>
        <w:jc w:val="both"/>
        <w:rPr>
          <w:rFonts w:ascii="Arial" w:hAnsi="Arial" w:cs="Arial"/>
          <w:bCs/>
        </w:rPr>
      </w:pPr>
    </w:p>
    <w:p w14:paraId="55E0756E" w14:textId="77777777" w:rsidR="009D73BF" w:rsidRDefault="009D73BF" w:rsidP="009D73BF">
      <w:pPr>
        <w:pStyle w:val="Prosttext"/>
        <w:tabs>
          <w:tab w:val="left" w:pos="1560"/>
          <w:tab w:val="left" w:pos="3402"/>
          <w:tab w:val="left" w:pos="3969"/>
        </w:tabs>
        <w:jc w:val="both"/>
        <w:rPr>
          <w:rFonts w:ascii="Arial" w:eastAsia="MS Mincho" w:hAnsi="Arial" w:cs="Arial"/>
          <w:sz w:val="24"/>
          <w:szCs w:val="24"/>
        </w:rPr>
      </w:pPr>
    </w:p>
    <w:p w14:paraId="1F05CDD0" w14:textId="77777777" w:rsidR="009D73BF" w:rsidRDefault="009D73BF" w:rsidP="009D73BF">
      <w:pPr>
        <w:pStyle w:val="Prosttext"/>
        <w:tabs>
          <w:tab w:val="left" w:pos="1560"/>
          <w:tab w:val="left" w:pos="3402"/>
          <w:tab w:val="left" w:pos="3969"/>
        </w:tabs>
        <w:jc w:val="both"/>
        <w:rPr>
          <w:rFonts w:ascii="Arial" w:eastAsia="MS Mincho" w:hAnsi="Arial" w:cs="Arial"/>
          <w:sz w:val="24"/>
          <w:szCs w:val="24"/>
        </w:rPr>
      </w:pPr>
    </w:p>
    <w:p w14:paraId="3CB557AA" w14:textId="77777777" w:rsidR="009D73BF" w:rsidRDefault="009D73BF" w:rsidP="009D73BF">
      <w:pPr>
        <w:pStyle w:val="Prosttext"/>
        <w:tabs>
          <w:tab w:val="left" w:pos="1560"/>
          <w:tab w:val="left" w:pos="3402"/>
          <w:tab w:val="left" w:pos="3969"/>
        </w:tabs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Tento Dodatek č. 1 nabývá účinnosti dnem podpisu ministryně.</w:t>
      </w:r>
    </w:p>
    <w:p w14:paraId="13F0E9F4" w14:textId="77777777" w:rsidR="009D73BF" w:rsidRDefault="009D73BF" w:rsidP="009D73BF">
      <w:pPr>
        <w:pStyle w:val="Prosttext"/>
        <w:tabs>
          <w:tab w:val="left" w:pos="1560"/>
          <w:tab w:val="left" w:pos="3402"/>
          <w:tab w:val="left" w:pos="3969"/>
        </w:tabs>
        <w:jc w:val="both"/>
        <w:rPr>
          <w:rFonts w:ascii="Arial" w:eastAsia="MS Mincho" w:hAnsi="Arial" w:cs="Arial"/>
          <w:sz w:val="24"/>
          <w:szCs w:val="24"/>
        </w:rPr>
      </w:pPr>
    </w:p>
    <w:p w14:paraId="1C4BFD46" w14:textId="77777777" w:rsidR="009D73BF" w:rsidRDefault="009D73BF" w:rsidP="009D73BF">
      <w:pPr>
        <w:pStyle w:val="Prosttext"/>
        <w:tabs>
          <w:tab w:val="left" w:pos="1560"/>
          <w:tab w:val="left" w:pos="3402"/>
          <w:tab w:val="left" w:pos="3969"/>
        </w:tabs>
        <w:jc w:val="both"/>
        <w:rPr>
          <w:rFonts w:ascii="Arial" w:eastAsia="MS Mincho" w:hAnsi="Arial" w:cs="Arial"/>
          <w:sz w:val="24"/>
          <w:szCs w:val="24"/>
        </w:rPr>
      </w:pPr>
    </w:p>
    <w:p w14:paraId="2A4032C9" w14:textId="77777777" w:rsidR="009D73BF" w:rsidRDefault="009D73BF" w:rsidP="009D73BF">
      <w:pPr>
        <w:pStyle w:val="Prosttext"/>
        <w:tabs>
          <w:tab w:val="left" w:pos="1560"/>
          <w:tab w:val="left" w:pos="3402"/>
          <w:tab w:val="left" w:pos="3969"/>
        </w:tabs>
        <w:jc w:val="right"/>
        <w:rPr>
          <w:rFonts w:ascii="Arial" w:eastAsia="MS Mincho" w:hAnsi="Arial" w:cs="Arial"/>
          <w:b/>
          <w:sz w:val="24"/>
          <w:szCs w:val="24"/>
        </w:rPr>
      </w:pPr>
    </w:p>
    <w:p w14:paraId="7BE90003" w14:textId="77777777" w:rsidR="009D73BF" w:rsidRDefault="009D73BF" w:rsidP="009D73BF">
      <w:pPr>
        <w:pStyle w:val="Prosttext"/>
        <w:tabs>
          <w:tab w:val="left" w:pos="1560"/>
          <w:tab w:val="left" w:pos="3402"/>
          <w:tab w:val="left" w:pos="3969"/>
        </w:tabs>
        <w:jc w:val="right"/>
        <w:rPr>
          <w:rFonts w:ascii="Arial" w:eastAsia="MS Mincho" w:hAnsi="Arial" w:cs="Arial"/>
          <w:b/>
          <w:sz w:val="24"/>
          <w:szCs w:val="24"/>
        </w:rPr>
      </w:pPr>
    </w:p>
    <w:p w14:paraId="34B27FBB" w14:textId="77777777" w:rsidR="009D73BF" w:rsidRDefault="009D73BF" w:rsidP="009D73BF">
      <w:pPr>
        <w:pStyle w:val="Prosttext"/>
        <w:tabs>
          <w:tab w:val="left" w:pos="1560"/>
          <w:tab w:val="left" w:pos="3402"/>
          <w:tab w:val="left" w:pos="3969"/>
        </w:tabs>
        <w:jc w:val="right"/>
        <w:rPr>
          <w:rFonts w:ascii="Arial" w:eastAsia="MS Mincho" w:hAnsi="Arial" w:cs="Arial"/>
          <w:i/>
        </w:rPr>
      </w:pPr>
      <w:proofErr w:type="spellStart"/>
      <w:r>
        <w:rPr>
          <w:rFonts w:ascii="Arial" w:eastAsia="MS Mincho" w:hAnsi="Arial" w:cs="Arial"/>
          <w:b/>
          <w:sz w:val="24"/>
          <w:szCs w:val="24"/>
        </w:rPr>
        <w:t>Dipl</w:t>
      </w:r>
      <w:proofErr w:type="spellEnd"/>
      <w:r>
        <w:rPr>
          <w:rFonts w:ascii="Arial" w:eastAsia="MS Mincho" w:hAnsi="Arial" w:cs="Arial"/>
          <w:b/>
          <w:sz w:val="24"/>
          <w:szCs w:val="24"/>
        </w:rPr>
        <w:t>.-Pol. Jana Maláčová, MSc.</w:t>
      </w:r>
    </w:p>
    <w:p w14:paraId="3EDB0086" w14:textId="77777777" w:rsidR="009D73BF" w:rsidRPr="00E84BEF" w:rsidRDefault="009D73BF" w:rsidP="009D73BF">
      <w:pPr>
        <w:pStyle w:val="Prosttext"/>
        <w:tabs>
          <w:tab w:val="left" w:pos="1560"/>
          <w:tab w:val="left" w:pos="3402"/>
          <w:tab w:val="left" w:pos="3969"/>
        </w:tabs>
        <w:jc w:val="right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m</w:t>
      </w:r>
      <w:r w:rsidRPr="00E84BEF">
        <w:rPr>
          <w:rFonts w:ascii="Arial" w:eastAsia="MS Mincho" w:hAnsi="Arial" w:cs="Arial"/>
          <w:sz w:val="24"/>
          <w:szCs w:val="24"/>
        </w:rPr>
        <w:t>inistr</w:t>
      </w:r>
      <w:r>
        <w:rPr>
          <w:rFonts w:ascii="Arial" w:eastAsia="MS Mincho" w:hAnsi="Arial" w:cs="Arial"/>
          <w:sz w:val="24"/>
          <w:szCs w:val="24"/>
        </w:rPr>
        <w:t>yně</w:t>
      </w:r>
      <w:r w:rsidRPr="00E84BEF">
        <w:rPr>
          <w:rFonts w:ascii="Arial" w:eastAsia="MS Mincho" w:hAnsi="Arial" w:cs="Arial"/>
          <w:sz w:val="24"/>
          <w:szCs w:val="24"/>
        </w:rPr>
        <w:t xml:space="preserve"> práce a sociálních věcí</w:t>
      </w:r>
    </w:p>
    <w:p w14:paraId="5A1FD6E1" w14:textId="77777777" w:rsidR="009D73BF" w:rsidRDefault="009D73BF">
      <w:pPr>
        <w:rPr>
          <w:rFonts w:ascii="Arial" w:hAnsi="Arial" w:cs="Arial"/>
          <w:b/>
          <w:spacing w:val="-3"/>
        </w:rPr>
      </w:pPr>
    </w:p>
    <w:p w14:paraId="56EEE021" w14:textId="77777777" w:rsidR="009D73BF" w:rsidRDefault="009D73BF">
      <w:pPr>
        <w:rPr>
          <w:rFonts w:ascii="Arial" w:hAnsi="Arial" w:cs="Arial"/>
          <w:b/>
          <w:spacing w:val="-3"/>
        </w:rPr>
      </w:pPr>
    </w:p>
    <w:p w14:paraId="52DB485E" w14:textId="77777777" w:rsidR="009D73BF" w:rsidRDefault="009D73BF">
      <w:pPr>
        <w:rPr>
          <w:rFonts w:ascii="Arial" w:hAnsi="Arial" w:cs="Arial"/>
          <w:b/>
          <w:spacing w:val="-3"/>
        </w:rPr>
      </w:pPr>
    </w:p>
    <w:p w14:paraId="1D58FBA1" w14:textId="77777777" w:rsidR="009D73BF" w:rsidRDefault="009D73BF">
      <w:pPr>
        <w:rPr>
          <w:rFonts w:ascii="Arial" w:hAnsi="Arial" w:cs="Arial"/>
          <w:b/>
          <w:spacing w:val="-3"/>
        </w:rPr>
      </w:pPr>
    </w:p>
    <w:p w14:paraId="711623A2" w14:textId="77777777" w:rsidR="009D73BF" w:rsidRDefault="009D73BF">
      <w:pPr>
        <w:rPr>
          <w:rFonts w:ascii="Arial" w:hAnsi="Arial" w:cs="Arial"/>
          <w:b/>
          <w:spacing w:val="-3"/>
        </w:rPr>
      </w:pPr>
    </w:p>
    <w:p w14:paraId="3AD8A4D3" w14:textId="77777777" w:rsidR="009D73BF" w:rsidRDefault="009D73BF">
      <w:pPr>
        <w:rPr>
          <w:rFonts w:ascii="Arial" w:hAnsi="Arial" w:cs="Arial"/>
          <w:b/>
          <w:spacing w:val="-3"/>
        </w:rPr>
      </w:pPr>
    </w:p>
    <w:p w14:paraId="118F7A20" w14:textId="77777777" w:rsidR="009D73BF" w:rsidRDefault="009D73BF">
      <w:pPr>
        <w:rPr>
          <w:rFonts w:ascii="Arial" w:hAnsi="Arial" w:cs="Arial"/>
          <w:b/>
          <w:spacing w:val="-3"/>
        </w:rPr>
      </w:pPr>
    </w:p>
    <w:p w14:paraId="48828726" w14:textId="77777777" w:rsidR="009D73BF" w:rsidRDefault="009D73BF">
      <w:pPr>
        <w:rPr>
          <w:rFonts w:ascii="Arial" w:hAnsi="Arial" w:cs="Arial"/>
          <w:b/>
          <w:spacing w:val="-3"/>
        </w:rPr>
      </w:pPr>
    </w:p>
    <w:p w14:paraId="363DCE87" w14:textId="77777777" w:rsidR="009D73BF" w:rsidRDefault="009D73BF">
      <w:pPr>
        <w:rPr>
          <w:rFonts w:ascii="Arial" w:hAnsi="Arial" w:cs="Arial"/>
          <w:b/>
          <w:spacing w:val="-3"/>
        </w:rPr>
      </w:pPr>
    </w:p>
    <w:p w14:paraId="492F2D1E" w14:textId="77777777" w:rsidR="009D73BF" w:rsidRDefault="009D73BF">
      <w:pPr>
        <w:rPr>
          <w:rFonts w:ascii="Arial" w:hAnsi="Arial" w:cs="Arial"/>
          <w:b/>
          <w:spacing w:val="-3"/>
        </w:rPr>
      </w:pPr>
    </w:p>
    <w:p w14:paraId="6181690E" w14:textId="77777777" w:rsidR="009D73BF" w:rsidRDefault="009D73BF">
      <w:pPr>
        <w:rPr>
          <w:rFonts w:ascii="Arial" w:hAnsi="Arial" w:cs="Arial"/>
          <w:b/>
          <w:spacing w:val="-3"/>
        </w:rPr>
      </w:pPr>
    </w:p>
    <w:p w14:paraId="18516945" w14:textId="77777777" w:rsidR="009D73BF" w:rsidRDefault="009D73BF">
      <w:pPr>
        <w:rPr>
          <w:rFonts w:ascii="Arial" w:hAnsi="Arial" w:cs="Arial"/>
          <w:b/>
          <w:spacing w:val="-3"/>
        </w:rPr>
      </w:pPr>
    </w:p>
    <w:p w14:paraId="6BC806FD" w14:textId="77777777" w:rsidR="009D73BF" w:rsidRDefault="009D73BF">
      <w:pPr>
        <w:rPr>
          <w:rFonts w:ascii="Arial" w:hAnsi="Arial" w:cs="Arial"/>
          <w:b/>
          <w:spacing w:val="-3"/>
        </w:rPr>
      </w:pPr>
    </w:p>
    <w:p w14:paraId="4DCD5010" w14:textId="77777777" w:rsidR="009D73BF" w:rsidRDefault="009D73BF">
      <w:pPr>
        <w:rPr>
          <w:rFonts w:ascii="Arial" w:hAnsi="Arial" w:cs="Arial"/>
          <w:b/>
          <w:spacing w:val="-3"/>
        </w:rPr>
      </w:pPr>
    </w:p>
    <w:p w14:paraId="0E72BE27" w14:textId="77777777" w:rsidR="009D73BF" w:rsidRDefault="009D73BF">
      <w:pPr>
        <w:rPr>
          <w:rFonts w:ascii="Arial" w:hAnsi="Arial" w:cs="Arial"/>
          <w:b/>
          <w:spacing w:val="-3"/>
        </w:rPr>
      </w:pPr>
    </w:p>
    <w:p w14:paraId="020F368C" w14:textId="77777777" w:rsidR="009D73BF" w:rsidRDefault="009D73BF">
      <w:pPr>
        <w:rPr>
          <w:rFonts w:ascii="Arial" w:hAnsi="Arial" w:cs="Arial"/>
          <w:b/>
          <w:spacing w:val="-3"/>
        </w:rPr>
      </w:pPr>
    </w:p>
    <w:p w14:paraId="42FB1803" w14:textId="21972650" w:rsidR="009D73BF" w:rsidRDefault="009D73BF">
      <w:pPr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t xml:space="preserve">Příloha: </w:t>
      </w:r>
      <w:r w:rsidRPr="009D73BF">
        <w:rPr>
          <w:rFonts w:ascii="Arial" w:hAnsi="Arial" w:cs="Arial"/>
          <w:bCs/>
          <w:spacing w:val="-3"/>
        </w:rPr>
        <w:t>Statut auditu kybernetické bezpečnosti</w:t>
      </w:r>
      <w:r>
        <w:rPr>
          <w:rFonts w:ascii="Arial" w:hAnsi="Arial" w:cs="Arial"/>
          <w:b/>
          <w:spacing w:val="-3"/>
        </w:rPr>
        <w:br w:type="page"/>
      </w:r>
    </w:p>
    <w:p w14:paraId="7080BA02" w14:textId="4C85C59E" w:rsidR="006877B7" w:rsidRPr="008F2939" w:rsidRDefault="006877B7" w:rsidP="008F2939">
      <w:pPr>
        <w:suppressAutoHyphens/>
        <w:jc w:val="right"/>
        <w:rPr>
          <w:rFonts w:ascii="Arial" w:hAnsi="Arial" w:cs="Arial"/>
          <w:spacing w:val="-3"/>
        </w:rPr>
      </w:pPr>
      <w:r w:rsidRPr="008F2939">
        <w:rPr>
          <w:rFonts w:ascii="Arial" w:hAnsi="Arial" w:cs="Arial"/>
          <w:b/>
          <w:spacing w:val="-3"/>
        </w:rPr>
        <w:lastRenderedPageBreak/>
        <w:t xml:space="preserve">Příloha č. </w:t>
      </w:r>
      <w:r w:rsidR="00CD4133">
        <w:rPr>
          <w:rFonts w:ascii="Arial" w:hAnsi="Arial" w:cs="Arial"/>
          <w:b/>
          <w:spacing w:val="-3"/>
        </w:rPr>
        <w:t>3</w:t>
      </w:r>
      <w:r w:rsidRPr="008F2939">
        <w:rPr>
          <w:rFonts w:ascii="Arial" w:hAnsi="Arial" w:cs="Arial"/>
          <w:b/>
          <w:spacing w:val="-3"/>
        </w:rPr>
        <w:t xml:space="preserve"> k Příkazu ministr</w:t>
      </w:r>
      <w:r w:rsidR="006B4BEC" w:rsidRPr="008F2939">
        <w:rPr>
          <w:rFonts w:ascii="Arial" w:hAnsi="Arial" w:cs="Arial"/>
          <w:b/>
          <w:spacing w:val="-3"/>
        </w:rPr>
        <w:t>yně</w:t>
      </w:r>
      <w:r w:rsidRPr="008F2939">
        <w:rPr>
          <w:rFonts w:ascii="Arial" w:hAnsi="Arial" w:cs="Arial"/>
          <w:b/>
          <w:spacing w:val="-3"/>
        </w:rPr>
        <w:t xml:space="preserve"> č. </w:t>
      </w:r>
      <w:r w:rsidR="00075DC0">
        <w:rPr>
          <w:rFonts w:ascii="Arial" w:hAnsi="Arial" w:cs="Arial"/>
          <w:b/>
          <w:spacing w:val="-3"/>
        </w:rPr>
        <w:t>3</w:t>
      </w:r>
      <w:r w:rsidR="002553C1" w:rsidRPr="008F2939">
        <w:rPr>
          <w:rFonts w:ascii="Arial" w:hAnsi="Arial" w:cs="Arial"/>
          <w:b/>
          <w:spacing w:val="-3"/>
        </w:rPr>
        <w:t>/2016</w:t>
      </w:r>
    </w:p>
    <w:p w14:paraId="156CC84E" w14:textId="77777777" w:rsidR="006877B7" w:rsidRPr="008F2939" w:rsidRDefault="006877B7" w:rsidP="008F2939">
      <w:pPr>
        <w:suppressAutoHyphens/>
        <w:jc w:val="both"/>
        <w:rPr>
          <w:rFonts w:ascii="Arial" w:hAnsi="Arial" w:cs="Arial"/>
          <w:spacing w:val="-3"/>
        </w:rPr>
      </w:pPr>
    </w:p>
    <w:p w14:paraId="094D0945" w14:textId="77777777" w:rsidR="00615710" w:rsidRPr="008F2939" w:rsidRDefault="00615710" w:rsidP="008F2939">
      <w:pPr>
        <w:suppressAutoHyphens/>
        <w:jc w:val="both"/>
        <w:rPr>
          <w:rFonts w:ascii="Arial" w:hAnsi="Arial" w:cs="Arial"/>
          <w:spacing w:val="-3"/>
        </w:rPr>
      </w:pPr>
    </w:p>
    <w:p w14:paraId="6B6940A1" w14:textId="6EF057F6" w:rsidR="00615710" w:rsidRPr="008F2939" w:rsidRDefault="006877B7" w:rsidP="008F2939">
      <w:pPr>
        <w:jc w:val="center"/>
        <w:rPr>
          <w:rFonts w:ascii="Arial" w:hAnsi="Arial" w:cs="Arial"/>
          <w:b/>
          <w:sz w:val="28"/>
          <w:szCs w:val="28"/>
        </w:rPr>
      </w:pPr>
      <w:r w:rsidRPr="008F2939">
        <w:rPr>
          <w:rFonts w:ascii="Arial" w:hAnsi="Arial" w:cs="Arial"/>
          <w:b/>
          <w:sz w:val="28"/>
          <w:szCs w:val="28"/>
        </w:rPr>
        <w:t xml:space="preserve">Statut </w:t>
      </w:r>
      <w:r w:rsidR="00CD4133">
        <w:rPr>
          <w:rFonts w:ascii="Arial" w:hAnsi="Arial" w:cs="Arial"/>
          <w:b/>
          <w:sz w:val="28"/>
          <w:szCs w:val="28"/>
        </w:rPr>
        <w:t>auditu kybernetické bezpečnosti</w:t>
      </w:r>
    </w:p>
    <w:p w14:paraId="3FE152E7" w14:textId="77777777" w:rsidR="00615710" w:rsidRPr="008F2939" w:rsidRDefault="00615710" w:rsidP="008F2939">
      <w:pPr>
        <w:rPr>
          <w:rFonts w:ascii="Arial" w:hAnsi="Arial" w:cs="Arial"/>
        </w:rPr>
      </w:pPr>
    </w:p>
    <w:p w14:paraId="42364FD8" w14:textId="77777777" w:rsidR="002553C1" w:rsidRPr="008F2939" w:rsidRDefault="002553C1" w:rsidP="008F2939">
      <w:pPr>
        <w:rPr>
          <w:rFonts w:ascii="Arial" w:hAnsi="Arial" w:cs="Arial"/>
        </w:rPr>
      </w:pPr>
    </w:p>
    <w:p w14:paraId="38A1E8D6" w14:textId="77777777" w:rsidR="00C57E4E" w:rsidRPr="008F2939" w:rsidRDefault="00C57E4E" w:rsidP="008F2939">
      <w:pPr>
        <w:tabs>
          <w:tab w:val="left" w:pos="-365"/>
          <w:tab w:val="right" w:pos="-264"/>
        </w:tabs>
        <w:jc w:val="center"/>
        <w:rPr>
          <w:rFonts w:ascii="Arial" w:hAnsi="Arial" w:cs="Arial"/>
          <w:b/>
        </w:rPr>
      </w:pPr>
      <w:r w:rsidRPr="008F2939">
        <w:rPr>
          <w:rFonts w:ascii="Arial" w:hAnsi="Arial" w:cs="Arial"/>
          <w:b/>
        </w:rPr>
        <w:t>Preambule</w:t>
      </w:r>
    </w:p>
    <w:p w14:paraId="366E2BA4" w14:textId="77777777" w:rsidR="00C57E4E" w:rsidRPr="008F2939" w:rsidRDefault="00C57E4E" w:rsidP="008F2939">
      <w:pPr>
        <w:rPr>
          <w:rFonts w:ascii="Arial" w:hAnsi="Arial" w:cs="Arial"/>
        </w:rPr>
      </w:pPr>
    </w:p>
    <w:p w14:paraId="3D8B0426" w14:textId="4D6B0B68" w:rsidR="00EA3820" w:rsidRDefault="004B66F6" w:rsidP="00EA3820">
      <w:pPr>
        <w:tabs>
          <w:tab w:val="right" w:pos="-1368"/>
          <w:tab w:val="left" w:pos="-1071"/>
        </w:tabs>
        <w:jc w:val="both"/>
        <w:rPr>
          <w:rFonts w:ascii="Arial" w:hAnsi="Arial" w:cs="Arial"/>
          <w:color w:val="000000"/>
        </w:rPr>
      </w:pPr>
      <w:r w:rsidRPr="008F2939">
        <w:rPr>
          <w:rFonts w:ascii="Arial" w:hAnsi="Arial" w:cs="Arial"/>
          <w:color w:val="000000"/>
        </w:rPr>
        <w:t>S</w:t>
      </w:r>
      <w:r w:rsidR="00C57E4E" w:rsidRPr="008F2939">
        <w:rPr>
          <w:rFonts w:ascii="Arial" w:hAnsi="Arial" w:cs="Arial"/>
          <w:color w:val="000000"/>
        </w:rPr>
        <w:t xml:space="preserve">tatut </w:t>
      </w:r>
      <w:r w:rsidRPr="008F2939">
        <w:rPr>
          <w:rFonts w:ascii="Arial" w:hAnsi="Arial" w:cs="Arial"/>
          <w:color w:val="000000"/>
        </w:rPr>
        <w:t>auditu</w:t>
      </w:r>
      <w:r w:rsidR="00CD4133">
        <w:rPr>
          <w:rFonts w:ascii="Arial" w:hAnsi="Arial" w:cs="Arial"/>
          <w:color w:val="000000"/>
        </w:rPr>
        <w:t xml:space="preserve"> kybernetické bezpečnosti</w:t>
      </w:r>
      <w:r w:rsidRPr="008F2939">
        <w:rPr>
          <w:rFonts w:ascii="Arial" w:hAnsi="Arial" w:cs="Arial"/>
          <w:color w:val="000000"/>
        </w:rPr>
        <w:t xml:space="preserve"> </w:t>
      </w:r>
      <w:r w:rsidR="00EA3820" w:rsidRPr="00EA3820">
        <w:rPr>
          <w:rFonts w:ascii="Arial" w:hAnsi="Arial" w:cs="Arial"/>
          <w:color w:val="000000"/>
        </w:rPr>
        <w:t>je v rámci MPSV jako povinné osoby dle § 3 písm. c), d) a e) zákona č. 181/2014 Sb., o kybernetické bezpečnosti a o změně souvisejících zákonů</w:t>
      </w:r>
      <w:r w:rsidR="00E85C29">
        <w:rPr>
          <w:rFonts w:ascii="Arial" w:hAnsi="Arial" w:cs="Arial"/>
          <w:color w:val="000000"/>
        </w:rPr>
        <w:t xml:space="preserve">, ve znění pozdějších předpisů, </w:t>
      </w:r>
      <w:r w:rsidR="00EA3820" w:rsidRPr="00EA3820">
        <w:rPr>
          <w:rFonts w:ascii="Arial" w:hAnsi="Arial" w:cs="Arial"/>
          <w:color w:val="000000"/>
        </w:rPr>
        <w:t>vydáván na základě požadavku §</w:t>
      </w:r>
      <w:r w:rsidR="00E85C29">
        <w:rPr>
          <w:rFonts w:ascii="Arial" w:hAnsi="Arial" w:cs="Arial"/>
          <w:color w:val="000000"/>
        </w:rPr>
        <w:t> </w:t>
      </w:r>
      <w:r w:rsidR="00EA3820" w:rsidRPr="00EA3820">
        <w:rPr>
          <w:rFonts w:ascii="Arial" w:hAnsi="Arial" w:cs="Arial"/>
          <w:color w:val="000000"/>
        </w:rPr>
        <w:t>3 písm. f) vyhlášky č. 82/2018 Sb., o bezpečnostních opatřeních, kybernetických bezpečnostních incidentech, reaktivních opatřeních, náležitostech podání v oblasti kybernetické bezpečnosti a likvidaci dat (vyhláška o kybernetické bezpečnosti – dále jen „VKB“)</w:t>
      </w:r>
      <w:r w:rsidR="00AE66D1">
        <w:rPr>
          <w:rFonts w:ascii="Arial" w:hAnsi="Arial" w:cs="Arial"/>
          <w:color w:val="000000"/>
        </w:rPr>
        <w:t>. Audit kybernetické bezpečnosti (dále jen „KB“)</w:t>
      </w:r>
      <w:r w:rsidR="00EA3820" w:rsidRPr="00EA3820">
        <w:rPr>
          <w:rFonts w:ascii="Arial" w:hAnsi="Arial" w:cs="Arial"/>
          <w:color w:val="000000"/>
        </w:rPr>
        <w:t xml:space="preserve"> je prováděn minimálně </w:t>
      </w:r>
      <w:r w:rsidR="000C000D">
        <w:rPr>
          <w:rFonts w:ascii="Arial" w:hAnsi="Arial" w:cs="Arial"/>
          <w:color w:val="000000"/>
        </w:rPr>
        <w:t>dle požadavků</w:t>
      </w:r>
      <w:r w:rsidR="00EA3820" w:rsidRPr="00EA3820">
        <w:rPr>
          <w:rFonts w:ascii="Arial" w:hAnsi="Arial" w:cs="Arial"/>
          <w:color w:val="000000"/>
        </w:rPr>
        <w:t xml:space="preserve"> § 16 VKB auditorem </w:t>
      </w:r>
      <w:r w:rsidR="00AE66D1">
        <w:rPr>
          <w:rFonts w:ascii="Arial" w:hAnsi="Arial" w:cs="Arial"/>
          <w:color w:val="000000"/>
        </w:rPr>
        <w:t>KB</w:t>
      </w:r>
      <w:r w:rsidR="00CB3ADD">
        <w:rPr>
          <w:rFonts w:ascii="Arial" w:hAnsi="Arial" w:cs="Arial"/>
          <w:color w:val="000000"/>
        </w:rPr>
        <w:t xml:space="preserve">. </w:t>
      </w:r>
    </w:p>
    <w:p w14:paraId="2D1E5AD1" w14:textId="77777777" w:rsidR="00EA3820" w:rsidRPr="00EA3820" w:rsidRDefault="00EA3820" w:rsidP="00EA3820">
      <w:pPr>
        <w:tabs>
          <w:tab w:val="right" w:pos="-1368"/>
          <w:tab w:val="left" w:pos="-1071"/>
        </w:tabs>
        <w:jc w:val="both"/>
        <w:rPr>
          <w:rFonts w:ascii="Arial" w:hAnsi="Arial" w:cs="Arial"/>
          <w:color w:val="000000"/>
        </w:rPr>
      </w:pPr>
    </w:p>
    <w:p w14:paraId="6C46F9D0" w14:textId="4FFDB809" w:rsidR="000C000D" w:rsidRDefault="00EA3820" w:rsidP="00EA3820">
      <w:pPr>
        <w:tabs>
          <w:tab w:val="right" w:pos="-1368"/>
          <w:tab w:val="left" w:pos="-1071"/>
        </w:tabs>
        <w:jc w:val="both"/>
        <w:rPr>
          <w:rFonts w:ascii="Arial" w:hAnsi="Arial" w:cs="Arial"/>
        </w:rPr>
      </w:pPr>
      <w:r w:rsidRPr="00EA3820">
        <w:rPr>
          <w:rFonts w:ascii="Arial" w:hAnsi="Arial" w:cs="Arial"/>
          <w:color w:val="000000"/>
        </w:rPr>
        <w:t>Bezpečnostní role auditora</w:t>
      </w:r>
      <w:r w:rsidR="00AE66D1">
        <w:rPr>
          <w:rFonts w:ascii="Arial" w:hAnsi="Arial" w:cs="Arial"/>
          <w:color w:val="000000"/>
        </w:rPr>
        <w:t xml:space="preserve"> KB</w:t>
      </w:r>
      <w:r w:rsidRPr="00EA3820">
        <w:rPr>
          <w:rFonts w:ascii="Arial" w:hAnsi="Arial" w:cs="Arial"/>
          <w:color w:val="000000"/>
        </w:rPr>
        <w:t xml:space="preserve"> v rámci systému řízení bezpečnosti informací (dále jen „ISMS“) MPSV je definována v Politice organizační bezpečnosti</w:t>
      </w:r>
      <w:r w:rsidR="00F67778">
        <w:rPr>
          <w:rStyle w:val="Znakapoznpodarou"/>
          <w:rFonts w:ascii="Arial" w:hAnsi="Arial" w:cs="Arial"/>
          <w:color w:val="000000"/>
        </w:rPr>
        <w:footnoteReference w:id="1"/>
      </w:r>
      <w:r w:rsidRPr="00EA3820">
        <w:rPr>
          <w:rFonts w:ascii="Arial" w:hAnsi="Arial" w:cs="Arial"/>
          <w:color w:val="000000"/>
        </w:rPr>
        <w:t xml:space="preserve">. </w:t>
      </w:r>
      <w:r w:rsidR="00CB3ADD">
        <w:rPr>
          <w:rFonts w:ascii="Arial" w:hAnsi="Arial" w:cs="Arial"/>
          <w:color w:val="000000"/>
        </w:rPr>
        <w:t>Proces</w:t>
      </w:r>
      <w:r w:rsidR="000C000D">
        <w:rPr>
          <w:rFonts w:ascii="Arial" w:hAnsi="Arial" w:cs="Arial"/>
          <w:color w:val="000000"/>
        </w:rPr>
        <w:t xml:space="preserve"> výkonu</w:t>
      </w:r>
      <w:r w:rsidR="00CB3ADD">
        <w:rPr>
          <w:rFonts w:ascii="Arial" w:hAnsi="Arial" w:cs="Arial"/>
          <w:color w:val="000000"/>
        </w:rPr>
        <w:t xml:space="preserve"> auditu </w:t>
      </w:r>
      <w:r w:rsidR="00AE66D1">
        <w:rPr>
          <w:rFonts w:ascii="Arial" w:hAnsi="Arial" w:cs="Arial"/>
          <w:color w:val="000000"/>
        </w:rPr>
        <w:t>KB</w:t>
      </w:r>
      <w:r w:rsidR="000C000D">
        <w:rPr>
          <w:rFonts w:ascii="Arial" w:hAnsi="Arial" w:cs="Arial"/>
          <w:color w:val="000000"/>
        </w:rPr>
        <w:t xml:space="preserve"> se řídí zákonem č. 320/2001 Sb., o</w:t>
      </w:r>
      <w:r w:rsidR="00275B18">
        <w:rPr>
          <w:rFonts w:ascii="Arial" w:hAnsi="Arial" w:cs="Arial"/>
          <w:color w:val="000000"/>
        </w:rPr>
        <w:t> </w:t>
      </w:r>
      <w:r w:rsidR="000C000D">
        <w:rPr>
          <w:rFonts w:ascii="Arial" w:hAnsi="Arial" w:cs="Arial"/>
          <w:color w:val="000000"/>
        </w:rPr>
        <w:t>finanční kontrole ve veřejné správě a o změně některých zákonů</w:t>
      </w:r>
      <w:r w:rsidR="00F67778">
        <w:rPr>
          <w:rFonts w:ascii="Arial" w:hAnsi="Arial" w:cs="Arial"/>
          <w:color w:val="000000"/>
        </w:rPr>
        <w:t>,</w:t>
      </w:r>
      <w:r w:rsidR="000C000D">
        <w:rPr>
          <w:rFonts w:ascii="Arial" w:hAnsi="Arial" w:cs="Arial"/>
          <w:color w:val="000000"/>
        </w:rPr>
        <w:t xml:space="preserve"> ve znění pozdějších předpisů</w:t>
      </w:r>
      <w:r w:rsidR="00F67778">
        <w:rPr>
          <w:rStyle w:val="Znakapoznpodarou"/>
          <w:rFonts w:ascii="Arial" w:hAnsi="Arial" w:cs="Arial"/>
          <w:color w:val="000000"/>
        </w:rPr>
        <w:footnoteReference w:id="2"/>
      </w:r>
      <w:r w:rsidR="00F67778">
        <w:rPr>
          <w:rFonts w:ascii="Arial" w:hAnsi="Arial" w:cs="Arial"/>
          <w:color w:val="000000"/>
        </w:rPr>
        <w:t>,</w:t>
      </w:r>
      <w:r w:rsidR="000C000D">
        <w:rPr>
          <w:rFonts w:ascii="Arial" w:hAnsi="Arial" w:cs="Arial"/>
          <w:color w:val="000000"/>
        </w:rPr>
        <w:t xml:space="preserve"> a je </w:t>
      </w:r>
      <w:r w:rsidR="00F2095A" w:rsidRPr="008F2939">
        <w:rPr>
          <w:rFonts w:ascii="Arial" w:hAnsi="Arial" w:cs="Arial"/>
        </w:rPr>
        <w:t>uprav</w:t>
      </w:r>
      <w:r w:rsidR="004B66F6" w:rsidRPr="008F2939">
        <w:rPr>
          <w:rFonts w:ascii="Arial" w:hAnsi="Arial" w:cs="Arial"/>
        </w:rPr>
        <w:t xml:space="preserve">en </w:t>
      </w:r>
      <w:r w:rsidR="00D96AA3" w:rsidRPr="008F2939">
        <w:rPr>
          <w:rFonts w:ascii="Arial" w:hAnsi="Arial" w:cs="Arial"/>
        </w:rPr>
        <w:t>interními předpisy</w:t>
      </w:r>
      <w:r w:rsidR="00D96AA3" w:rsidRPr="008F2939">
        <w:rPr>
          <w:rStyle w:val="Znakapoznpodarou"/>
          <w:rFonts w:ascii="Arial" w:hAnsi="Arial" w:cs="Arial"/>
        </w:rPr>
        <w:footnoteReference w:id="3"/>
      </w:r>
      <w:r w:rsidR="00D96AA3" w:rsidRPr="008F2939">
        <w:rPr>
          <w:rFonts w:ascii="Arial" w:hAnsi="Arial" w:cs="Arial"/>
        </w:rPr>
        <w:t xml:space="preserve"> odboru </w:t>
      </w:r>
      <w:r w:rsidR="00A454B4" w:rsidRPr="008F2939">
        <w:rPr>
          <w:rFonts w:ascii="Arial" w:hAnsi="Arial" w:cs="Arial"/>
        </w:rPr>
        <w:t>interního auditu a</w:t>
      </w:r>
      <w:r w:rsidR="00DB630F">
        <w:rPr>
          <w:rFonts w:ascii="Arial" w:hAnsi="Arial" w:cs="Arial"/>
        </w:rPr>
        <w:t> </w:t>
      </w:r>
      <w:r w:rsidR="00A454B4" w:rsidRPr="008F2939">
        <w:rPr>
          <w:rFonts w:ascii="Arial" w:hAnsi="Arial" w:cs="Arial"/>
        </w:rPr>
        <w:t>kontroly (dále jen „odbor 12“)</w:t>
      </w:r>
      <w:r w:rsidR="00D96AA3" w:rsidRPr="008F2939">
        <w:rPr>
          <w:rFonts w:ascii="Arial" w:hAnsi="Arial" w:cs="Arial"/>
        </w:rPr>
        <w:t>.</w:t>
      </w:r>
      <w:r w:rsidR="000C000D">
        <w:rPr>
          <w:rFonts w:ascii="Arial" w:hAnsi="Arial" w:cs="Arial"/>
        </w:rPr>
        <w:t xml:space="preserve"> Při výkonu auditu KB jsou zohledňovány Mezinárodní standardy pro profesní praxi interního auditu.</w:t>
      </w:r>
    </w:p>
    <w:p w14:paraId="36159455" w14:textId="77777777" w:rsidR="000C000D" w:rsidRDefault="000C000D" w:rsidP="00EA3820">
      <w:pPr>
        <w:tabs>
          <w:tab w:val="right" w:pos="-1368"/>
          <w:tab w:val="left" w:pos="-1071"/>
        </w:tabs>
        <w:jc w:val="both"/>
        <w:rPr>
          <w:rFonts w:ascii="Arial" w:hAnsi="Arial" w:cs="Arial"/>
        </w:rPr>
      </w:pPr>
    </w:p>
    <w:p w14:paraId="3B8CFA83" w14:textId="5695E760" w:rsidR="00D96AA3" w:rsidRPr="008F2939" w:rsidRDefault="00F2095A" w:rsidP="00EA3820">
      <w:pPr>
        <w:tabs>
          <w:tab w:val="right" w:pos="-1368"/>
          <w:tab w:val="left" w:pos="-1071"/>
        </w:tabs>
        <w:jc w:val="both"/>
        <w:rPr>
          <w:rFonts w:ascii="Arial" w:hAnsi="Arial" w:cs="Arial"/>
        </w:rPr>
      </w:pPr>
      <w:r w:rsidRPr="008F2939">
        <w:rPr>
          <w:rFonts w:ascii="Arial" w:hAnsi="Arial" w:cs="Arial"/>
        </w:rPr>
        <w:t>Z</w:t>
      </w:r>
      <w:r w:rsidR="00D96AA3" w:rsidRPr="008F2939">
        <w:rPr>
          <w:rFonts w:ascii="Arial" w:hAnsi="Arial" w:cs="Arial"/>
        </w:rPr>
        <w:t>á</w:t>
      </w:r>
      <w:r w:rsidRPr="008F2939">
        <w:rPr>
          <w:rFonts w:ascii="Arial" w:hAnsi="Arial" w:cs="Arial"/>
        </w:rPr>
        <w:t>kladní zá</w:t>
      </w:r>
      <w:r w:rsidR="00D96AA3" w:rsidRPr="008F2939">
        <w:rPr>
          <w:rFonts w:ascii="Arial" w:hAnsi="Arial" w:cs="Arial"/>
        </w:rPr>
        <w:t>sady</w:t>
      </w:r>
      <w:r w:rsidRPr="008F2939">
        <w:rPr>
          <w:rFonts w:ascii="Arial" w:hAnsi="Arial" w:cs="Arial"/>
        </w:rPr>
        <w:t xml:space="preserve"> a pravidla jednání</w:t>
      </w:r>
      <w:r w:rsidR="00D96AA3" w:rsidRPr="008F2939">
        <w:rPr>
          <w:rFonts w:ascii="Arial" w:hAnsi="Arial" w:cs="Arial"/>
        </w:rPr>
        <w:t xml:space="preserve"> </w:t>
      </w:r>
      <w:r w:rsidR="00CB3ADD">
        <w:rPr>
          <w:rFonts w:ascii="Arial" w:hAnsi="Arial" w:cs="Arial"/>
        </w:rPr>
        <w:t>auditora KB</w:t>
      </w:r>
      <w:r w:rsidR="00D96AA3" w:rsidRPr="008F2939">
        <w:rPr>
          <w:rFonts w:ascii="Arial" w:hAnsi="Arial" w:cs="Arial"/>
        </w:rPr>
        <w:t xml:space="preserve"> jsou definovány v</w:t>
      </w:r>
      <w:r w:rsidR="00615710" w:rsidRPr="008F2939">
        <w:rPr>
          <w:rFonts w:ascii="Arial" w:hAnsi="Arial" w:cs="Arial"/>
        </w:rPr>
        <w:t xml:space="preserve"> </w:t>
      </w:r>
      <w:r w:rsidR="00D96AA3" w:rsidRPr="008F2939">
        <w:rPr>
          <w:rFonts w:ascii="Arial" w:hAnsi="Arial" w:cs="Arial"/>
        </w:rPr>
        <w:t xml:space="preserve">Etickém kodexu auditora </w:t>
      </w:r>
      <w:r w:rsidR="0084453B" w:rsidRPr="008F2939">
        <w:rPr>
          <w:rFonts w:ascii="Arial" w:hAnsi="Arial" w:cs="Arial"/>
        </w:rPr>
        <w:t>Ministerstva práce a</w:t>
      </w:r>
      <w:r w:rsidR="00275B18">
        <w:rPr>
          <w:rFonts w:ascii="Arial" w:hAnsi="Arial" w:cs="Arial"/>
        </w:rPr>
        <w:t> </w:t>
      </w:r>
      <w:r w:rsidR="0084453B" w:rsidRPr="008F2939">
        <w:rPr>
          <w:rFonts w:ascii="Arial" w:hAnsi="Arial" w:cs="Arial"/>
        </w:rPr>
        <w:t>sociálních věcí (dále jen „ministerstvo“ či „MPSV“)</w:t>
      </w:r>
      <w:r w:rsidR="004B66F6" w:rsidRPr="008F2939">
        <w:rPr>
          <w:rFonts w:ascii="Arial" w:hAnsi="Arial" w:cs="Arial"/>
        </w:rPr>
        <w:t>,</w:t>
      </w:r>
      <w:r w:rsidR="0084453B" w:rsidRPr="008F2939">
        <w:rPr>
          <w:rFonts w:ascii="Arial" w:hAnsi="Arial" w:cs="Arial"/>
        </w:rPr>
        <w:t xml:space="preserve"> </w:t>
      </w:r>
      <w:r w:rsidR="004B66F6" w:rsidRPr="008F2939">
        <w:rPr>
          <w:rFonts w:ascii="Arial" w:hAnsi="Arial" w:cs="Arial"/>
        </w:rPr>
        <w:t xml:space="preserve">a jsou </w:t>
      </w:r>
      <w:r w:rsidR="004C7C05" w:rsidRPr="008F2939">
        <w:rPr>
          <w:rFonts w:ascii="Arial" w:hAnsi="Arial" w:cs="Arial"/>
        </w:rPr>
        <w:t>přílohou</w:t>
      </w:r>
      <w:r w:rsidR="004B66F6" w:rsidRPr="008F2939">
        <w:rPr>
          <w:rFonts w:ascii="Arial" w:hAnsi="Arial" w:cs="Arial"/>
        </w:rPr>
        <w:t xml:space="preserve"> </w:t>
      </w:r>
      <w:r w:rsidR="00D96AA3" w:rsidRPr="008F2939">
        <w:rPr>
          <w:rFonts w:ascii="Arial" w:hAnsi="Arial" w:cs="Arial"/>
        </w:rPr>
        <w:t>Statutu</w:t>
      </w:r>
      <w:r w:rsidR="00615710" w:rsidRPr="008F2939">
        <w:rPr>
          <w:rFonts w:ascii="Arial" w:hAnsi="Arial" w:cs="Arial"/>
        </w:rPr>
        <w:t xml:space="preserve"> </w:t>
      </w:r>
      <w:r w:rsidR="00D96AA3" w:rsidRPr="008F2939">
        <w:rPr>
          <w:rFonts w:ascii="Arial" w:hAnsi="Arial" w:cs="Arial"/>
        </w:rPr>
        <w:t>interního auditu.</w:t>
      </w:r>
    </w:p>
    <w:p w14:paraId="14131917" w14:textId="77777777" w:rsidR="005E2EB2" w:rsidRDefault="005E2EB2" w:rsidP="008F2939">
      <w:pPr>
        <w:jc w:val="center"/>
        <w:rPr>
          <w:rFonts w:ascii="Arial" w:hAnsi="Arial" w:cs="Arial"/>
          <w:b/>
        </w:rPr>
      </w:pPr>
    </w:p>
    <w:p w14:paraId="20D67005" w14:textId="71A2F80E" w:rsidR="00C57E4E" w:rsidRPr="008F2939" w:rsidRDefault="00C57E4E" w:rsidP="008F2939">
      <w:pPr>
        <w:jc w:val="center"/>
        <w:rPr>
          <w:rFonts w:ascii="Arial" w:hAnsi="Arial" w:cs="Arial"/>
          <w:b/>
        </w:rPr>
      </w:pPr>
      <w:r w:rsidRPr="008F2939">
        <w:rPr>
          <w:rFonts w:ascii="Arial" w:hAnsi="Arial" w:cs="Arial"/>
          <w:b/>
        </w:rPr>
        <w:t>Článek I</w:t>
      </w:r>
    </w:p>
    <w:p w14:paraId="5D94313A" w14:textId="77777777" w:rsidR="00C57E4E" w:rsidRPr="008F2939" w:rsidRDefault="00C57E4E" w:rsidP="008F2939">
      <w:pPr>
        <w:jc w:val="center"/>
        <w:rPr>
          <w:rFonts w:ascii="Arial" w:hAnsi="Arial" w:cs="Arial"/>
          <w:b/>
        </w:rPr>
      </w:pPr>
      <w:r w:rsidRPr="008F2939">
        <w:rPr>
          <w:rFonts w:ascii="Arial" w:hAnsi="Arial" w:cs="Arial"/>
          <w:b/>
        </w:rPr>
        <w:t>Základní ustanovení</w:t>
      </w:r>
    </w:p>
    <w:p w14:paraId="19316DDE" w14:textId="77777777" w:rsidR="00C57E4E" w:rsidRPr="008F2939" w:rsidRDefault="00C57E4E" w:rsidP="008F2939">
      <w:pPr>
        <w:jc w:val="both"/>
        <w:rPr>
          <w:rFonts w:ascii="Arial" w:hAnsi="Arial" w:cs="Arial"/>
        </w:rPr>
      </w:pPr>
    </w:p>
    <w:p w14:paraId="669E40BC" w14:textId="27C3D08E" w:rsidR="00A00F04" w:rsidRPr="005E2EB2" w:rsidRDefault="00F2095A" w:rsidP="00A00F04">
      <w:pPr>
        <w:jc w:val="both"/>
        <w:rPr>
          <w:rFonts w:ascii="Arial" w:hAnsi="Arial" w:cs="Arial"/>
          <w:color w:val="000000"/>
        </w:rPr>
      </w:pPr>
      <w:r w:rsidRPr="008F2939">
        <w:rPr>
          <w:rFonts w:ascii="Arial" w:hAnsi="Arial" w:cs="Arial"/>
        </w:rPr>
        <w:t>S</w:t>
      </w:r>
      <w:r w:rsidR="00C57E4E" w:rsidRPr="008F2939">
        <w:rPr>
          <w:rFonts w:ascii="Arial" w:hAnsi="Arial" w:cs="Arial"/>
        </w:rPr>
        <w:t xml:space="preserve">tatut </w:t>
      </w:r>
      <w:r w:rsidR="00CB3ADD">
        <w:rPr>
          <w:rFonts w:ascii="Arial" w:hAnsi="Arial" w:cs="Arial"/>
        </w:rPr>
        <w:t>auditu kybernetické bezpečnosti</w:t>
      </w:r>
      <w:r w:rsidRPr="008F2939">
        <w:rPr>
          <w:rFonts w:ascii="Arial" w:hAnsi="Arial" w:cs="Arial"/>
        </w:rPr>
        <w:t xml:space="preserve"> </w:t>
      </w:r>
      <w:r w:rsidR="00B22A00" w:rsidRPr="008F2939">
        <w:rPr>
          <w:rFonts w:ascii="Arial" w:hAnsi="Arial" w:cs="Arial"/>
        </w:rPr>
        <w:t xml:space="preserve">(dále </w:t>
      </w:r>
      <w:r w:rsidR="00CB3ADD">
        <w:rPr>
          <w:rFonts w:ascii="Arial" w:hAnsi="Arial" w:cs="Arial"/>
        </w:rPr>
        <w:t>jen</w:t>
      </w:r>
      <w:r w:rsidR="00B22A00" w:rsidRPr="008F2939">
        <w:rPr>
          <w:rFonts w:ascii="Arial" w:hAnsi="Arial" w:cs="Arial"/>
        </w:rPr>
        <w:t xml:space="preserve"> „Statut“) </w:t>
      </w:r>
      <w:r w:rsidR="00C57E4E" w:rsidRPr="008F2939">
        <w:rPr>
          <w:rFonts w:ascii="Arial" w:hAnsi="Arial" w:cs="Arial"/>
        </w:rPr>
        <w:t>upravuje základní organizační uspořádání auditu</w:t>
      </w:r>
      <w:r w:rsidR="00A00F04">
        <w:rPr>
          <w:rFonts w:ascii="Arial" w:hAnsi="Arial" w:cs="Arial"/>
        </w:rPr>
        <w:t xml:space="preserve"> KB</w:t>
      </w:r>
      <w:r w:rsidR="00C57E4E" w:rsidRPr="008F2939">
        <w:rPr>
          <w:rFonts w:ascii="Arial" w:hAnsi="Arial" w:cs="Arial"/>
          <w:b/>
        </w:rPr>
        <w:t>,</w:t>
      </w:r>
      <w:r w:rsidR="00C57E4E" w:rsidRPr="008F2939">
        <w:rPr>
          <w:rFonts w:ascii="Arial" w:hAnsi="Arial" w:cs="Arial"/>
        </w:rPr>
        <w:t xml:space="preserve"> </w:t>
      </w:r>
      <w:r w:rsidR="00C57E4E" w:rsidRPr="008F2939">
        <w:rPr>
          <w:rFonts w:ascii="Arial" w:hAnsi="Arial" w:cs="Arial"/>
          <w:color w:val="000000"/>
        </w:rPr>
        <w:t>odpovědnost a</w:t>
      </w:r>
      <w:r w:rsidR="00615710" w:rsidRPr="008F2939">
        <w:rPr>
          <w:rFonts w:ascii="Arial" w:hAnsi="Arial" w:cs="Arial"/>
          <w:color w:val="000000"/>
        </w:rPr>
        <w:t xml:space="preserve"> </w:t>
      </w:r>
      <w:r w:rsidR="00C57E4E" w:rsidRPr="008F2939">
        <w:rPr>
          <w:rFonts w:ascii="Arial" w:hAnsi="Arial" w:cs="Arial"/>
          <w:color w:val="000000"/>
        </w:rPr>
        <w:t xml:space="preserve">oprávnění </w:t>
      </w:r>
      <w:r w:rsidR="00A00F04">
        <w:rPr>
          <w:rFonts w:ascii="Arial" w:hAnsi="Arial" w:cs="Arial"/>
          <w:color w:val="000000"/>
        </w:rPr>
        <w:t xml:space="preserve">auditora KB </w:t>
      </w:r>
      <w:r w:rsidR="00C57E4E" w:rsidRPr="008F2939">
        <w:rPr>
          <w:rFonts w:ascii="Arial" w:hAnsi="Arial" w:cs="Arial"/>
          <w:color w:val="000000"/>
        </w:rPr>
        <w:t xml:space="preserve">při výkonu auditu a další podmínky pro jeho výkon. Dále stanoví oprávnění vedoucích </w:t>
      </w:r>
      <w:r w:rsidR="009C1764" w:rsidRPr="008F2939">
        <w:rPr>
          <w:rFonts w:ascii="Arial" w:hAnsi="Arial" w:cs="Arial"/>
          <w:color w:val="000000"/>
        </w:rPr>
        <w:t xml:space="preserve">zaměstnanců ministerstva </w:t>
      </w:r>
      <w:r w:rsidR="00C57E4E" w:rsidRPr="008F2939">
        <w:rPr>
          <w:rFonts w:ascii="Arial" w:hAnsi="Arial" w:cs="Arial"/>
          <w:color w:val="000000"/>
        </w:rPr>
        <w:t>v</w:t>
      </w:r>
      <w:r w:rsidR="00615710" w:rsidRPr="008F2939">
        <w:rPr>
          <w:rFonts w:ascii="Arial" w:hAnsi="Arial" w:cs="Arial"/>
          <w:color w:val="000000"/>
        </w:rPr>
        <w:t xml:space="preserve"> </w:t>
      </w:r>
      <w:r w:rsidR="00C57E4E" w:rsidRPr="008F2939">
        <w:rPr>
          <w:rFonts w:ascii="Arial" w:hAnsi="Arial" w:cs="Arial"/>
          <w:color w:val="000000"/>
        </w:rPr>
        <w:t>souvislosti s</w:t>
      </w:r>
      <w:r w:rsidR="00615710" w:rsidRPr="008F2939">
        <w:rPr>
          <w:rFonts w:ascii="Arial" w:hAnsi="Arial" w:cs="Arial"/>
          <w:color w:val="000000"/>
        </w:rPr>
        <w:t xml:space="preserve"> </w:t>
      </w:r>
      <w:r w:rsidR="00C57E4E" w:rsidRPr="008F2939">
        <w:rPr>
          <w:rFonts w:ascii="Arial" w:hAnsi="Arial" w:cs="Arial"/>
          <w:color w:val="000000"/>
        </w:rPr>
        <w:t>výkonem auditu</w:t>
      </w:r>
      <w:r w:rsidR="00A00F04">
        <w:rPr>
          <w:rFonts w:ascii="Arial" w:hAnsi="Arial" w:cs="Arial"/>
          <w:color w:val="000000"/>
        </w:rPr>
        <w:t xml:space="preserve"> KB</w:t>
      </w:r>
      <w:r w:rsidR="00C57E4E" w:rsidRPr="008F2939">
        <w:rPr>
          <w:rFonts w:ascii="Arial" w:hAnsi="Arial" w:cs="Arial"/>
          <w:color w:val="000000"/>
        </w:rPr>
        <w:t>. Další skutečnosti podstatné pro výkon auditu</w:t>
      </w:r>
      <w:r w:rsidR="00A00F04">
        <w:rPr>
          <w:rFonts w:ascii="Arial" w:hAnsi="Arial" w:cs="Arial"/>
          <w:color w:val="000000"/>
        </w:rPr>
        <w:t xml:space="preserve"> KB</w:t>
      </w:r>
      <w:r w:rsidR="00C57E4E" w:rsidRPr="008F2939">
        <w:rPr>
          <w:rFonts w:ascii="Arial" w:hAnsi="Arial" w:cs="Arial"/>
          <w:color w:val="000000"/>
        </w:rPr>
        <w:t xml:space="preserve"> jsou uvedeny v</w:t>
      </w:r>
      <w:r w:rsidR="00A00F04">
        <w:rPr>
          <w:rFonts w:ascii="Arial" w:hAnsi="Arial" w:cs="Arial"/>
          <w:color w:val="000000"/>
        </w:rPr>
        <w:t> dalších vnitřních předpisech MPSV.</w:t>
      </w:r>
    </w:p>
    <w:p w14:paraId="59A8474A" w14:textId="77777777" w:rsidR="005E2EB2" w:rsidRPr="008F2939" w:rsidRDefault="005E2EB2" w:rsidP="00A00F04">
      <w:pPr>
        <w:jc w:val="both"/>
        <w:rPr>
          <w:rFonts w:ascii="Arial" w:hAnsi="Arial" w:cs="Arial"/>
        </w:rPr>
      </w:pPr>
    </w:p>
    <w:p w14:paraId="0834C691" w14:textId="77777777" w:rsidR="006877B7" w:rsidRPr="008F2939" w:rsidRDefault="006877B7" w:rsidP="008F2939">
      <w:pPr>
        <w:tabs>
          <w:tab w:val="left" w:pos="-365"/>
          <w:tab w:val="right" w:pos="-264"/>
        </w:tabs>
        <w:jc w:val="center"/>
        <w:rPr>
          <w:rFonts w:ascii="Arial" w:hAnsi="Arial" w:cs="Arial"/>
          <w:b/>
        </w:rPr>
      </w:pPr>
      <w:r w:rsidRPr="008F2939">
        <w:rPr>
          <w:rFonts w:ascii="Arial" w:hAnsi="Arial" w:cs="Arial"/>
          <w:b/>
        </w:rPr>
        <w:t>Článek I</w:t>
      </w:r>
      <w:r w:rsidR="00C57E4E" w:rsidRPr="008F2939">
        <w:rPr>
          <w:rFonts w:ascii="Arial" w:hAnsi="Arial" w:cs="Arial"/>
          <w:b/>
        </w:rPr>
        <w:t>I</w:t>
      </w:r>
    </w:p>
    <w:p w14:paraId="6BB25209" w14:textId="30DDEDF5" w:rsidR="009A0161" w:rsidRPr="008F2939" w:rsidRDefault="00C97DEC" w:rsidP="008F2939">
      <w:pPr>
        <w:pStyle w:val="Zkladntext"/>
        <w:jc w:val="center"/>
        <w:rPr>
          <w:rFonts w:cs="Arial"/>
          <w:szCs w:val="24"/>
        </w:rPr>
      </w:pPr>
      <w:r w:rsidRPr="008F2939">
        <w:rPr>
          <w:rFonts w:cs="Arial"/>
          <w:b/>
          <w:szCs w:val="24"/>
        </w:rPr>
        <w:t>Účel auditu</w:t>
      </w:r>
      <w:r w:rsidR="00A00F04">
        <w:rPr>
          <w:rFonts w:cs="Arial"/>
          <w:b/>
          <w:szCs w:val="24"/>
        </w:rPr>
        <w:t xml:space="preserve"> KB</w:t>
      </w:r>
    </w:p>
    <w:p w14:paraId="3302074D" w14:textId="77777777" w:rsidR="0037708D" w:rsidRPr="008F2939" w:rsidRDefault="0037708D" w:rsidP="008F2939">
      <w:pPr>
        <w:pStyle w:val="Zkladntext"/>
        <w:rPr>
          <w:rFonts w:cs="Arial"/>
          <w:szCs w:val="24"/>
        </w:rPr>
      </w:pPr>
    </w:p>
    <w:p w14:paraId="6FDEDB54" w14:textId="41B93A92" w:rsidR="006877B7" w:rsidRPr="008F2939" w:rsidRDefault="00A00F04" w:rsidP="008F2939">
      <w:pPr>
        <w:pStyle w:val="Zkladntext"/>
        <w:rPr>
          <w:rFonts w:cs="Arial"/>
          <w:szCs w:val="24"/>
        </w:rPr>
      </w:pPr>
      <w:r>
        <w:rPr>
          <w:rFonts w:cs="Arial"/>
          <w:szCs w:val="24"/>
        </w:rPr>
        <w:t>Audit KB</w:t>
      </w:r>
      <w:r w:rsidR="006877B7" w:rsidRPr="008F2939">
        <w:rPr>
          <w:rFonts w:cs="Arial"/>
          <w:szCs w:val="24"/>
        </w:rPr>
        <w:t xml:space="preserve"> je nezávislá, objektivně </w:t>
      </w:r>
      <w:proofErr w:type="spellStart"/>
      <w:r w:rsidR="006877B7" w:rsidRPr="008F2939">
        <w:rPr>
          <w:rFonts w:cs="Arial"/>
          <w:szCs w:val="24"/>
        </w:rPr>
        <w:t>ujišťovací</w:t>
      </w:r>
      <w:proofErr w:type="spellEnd"/>
      <w:r w:rsidR="006877B7" w:rsidRPr="008F2939">
        <w:rPr>
          <w:rFonts w:cs="Arial"/>
          <w:szCs w:val="24"/>
        </w:rPr>
        <w:t xml:space="preserve"> a konzultační činnost zaměřená na přidávání hodnoty a zdokonalov</w:t>
      </w:r>
      <w:r w:rsidR="00F35EBA">
        <w:rPr>
          <w:rFonts w:cs="Arial"/>
          <w:szCs w:val="24"/>
        </w:rPr>
        <w:t>á</w:t>
      </w:r>
      <w:r w:rsidR="006877B7" w:rsidRPr="008F2939">
        <w:rPr>
          <w:rFonts w:cs="Arial"/>
          <w:szCs w:val="24"/>
        </w:rPr>
        <w:t xml:space="preserve">ní procesů a činností </w:t>
      </w:r>
      <w:r w:rsidR="0084453B" w:rsidRPr="008F2939">
        <w:rPr>
          <w:rFonts w:cs="Arial"/>
          <w:szCs w:val="24"/>
        </w:rPr>
        <w:t>m</w:t>
      </w:r>
      <w:r w:rsidR="006877B7" w:rsidRPr="008F2939">
        <w:rPr>
          <w:rFonts w:cs="Arial"/>
          <w:szCs w:val="24"/>
        </w:rPr>
        <w:t>inisterstva</w:t>
      </w:r>
      <w:r>
        <w:rPr>
          <w:rFonts w:cs="Arial"/>
          <w:szCs w:val="24"/>
        </w:rPr>
        <w:t xml:space="preserve"> v oblasti KB a</w:t>
      </w:r>
      <w:r w:rsidR="00275B18">
        <w:rPr>
          <w:rFonts w:cs="Arial"/>
          <w:szCs w:val="24"/>
        </w:rPr>
        <w:t> </w:t>
      </w:r>
      <w:r>
        <w:rPr>
          <w:rFonts w:cs="Arial"/>
          <w:szCs w:val="24"/>
        </w:rPr>
        <w:t>hodnocení naplnění požadavků stanovených právními a vnitřními předpisy na oblast KB.</w:t>
      </w:r>
    </w:p>
    <w:p w14:paraId="539114DC" w14:textId="5DC6CEAA" w:rsidR="00E85C29" w:rsidRDefault="00E85C29">
      <w:pPr>
        <w:rPr>
          <w:rFonts w:ascii="Arial" w:hAnsi="Arial" w:cs="Arial"/>
        </w:rPr>
      </w:pPr>
      <w:r>
        <w:rPr>
          <w:rFonts w:cs="Arial"/>
        </w:rPr>
        <w:br w:type="page"/>
      </w:r>
    </w:p>
    <w:p w14:paraId="2EF34B2B" w14:textId="77777777" w:rsidR="00C97DEC" w:rsidRPr="008F2939" w:rsidRDefault="00C97DEC" w:rsidP="008F2939">
      <w:pPr>
        <w:pStyle w:val="Zkladntext"/>
        <w:tabs>
          <w:tab w:val="right" w:pos="-1368"/>
          <w:tab w:val="left" w:pos="-1061"/>
        </w:tabs>
        <w:rPr>
          <w:rFonts w:cs="Arial"/>
          <w:szCs w:val="24"/>
        </w:rPr>
      </w:pPr>
    </w:p>
    <w:p w14:paraId="7FDA12C3" w14:textId="3EF66761" w:rsidR="00C97DEC" w:rsidRDefault="00C97DEC" w:rsidP="008F2939">
      <w:pPr>
        <w:tabs>
          <w:tab w:val="left" w:pos="-365"/>
          <w:tab w:val="right" w:pos="-264"/>
        </w:tabs>
        <w:jc w:val="center"/>
        <w:rPr>
          <w:rFonts w:ascii="Arial" w:hAnsi="Arial" w:cs="Arial"/>
          <w:b/>
        </w:rPr>
      </w:pPr>
      <w:r w:rsidRPr="008F2939">
        <w:rPr>
          <w:rFonts w:ascii="Arial" w:hAnsi="Arial" w:cs="Arial"/>
          <w:b/>
        </w:rPr>
        <w:t>Článek III</w:t>
      </w:r>
    </w:p>
    <w:p w14:paraId="0DE8CC95" w14:textId="4185D38A" w:rsidR="00A00F04" w:rsidRDefault="00A00F04" w:rsidP="008F2939">
      <w:pPr>
        <w:tabs>
          <w:tab w:val="left" w:pos="-365"/>
          <w:tab w:val="right" w:pos="-264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Rozsah působnosti</w:t>
      </w:r>
    </w:p>
    <w:p w14:paraId="46113B7C" w14:textId="1E23E289" w:rsidR="00A00F04" w:rsidRDefault="00A00F04" w:rsidP="008F2939">
      <w:pPr>
        <w:tabs>
          <w:tab w:val="left" w:pos="-365"/>
          <w:tab w:val="right" w:pos="-264"/>
        </w:tabs>
        <w:jc w:val="center"/>
        <w:rPr>
          <w:rFonts w:ascii="Arial" w:hAnsi="Arial" w:cs="Arial"/>
          <w:b/>
        </w:rPr>
      </w:pPr>
    </w:p>
    <w:p w14:paraId="0BD4B852" w14:textId="20735F31" w:rsidR="00A00F04" w:rsidRDefault="00A00F04" w:rsidP="00727A02">
      <w:pPr>
        <w:jc w:val="both"/>
        <w:rPr>
          <w:rFonts w:ascii="Arial" w:hAnsi="Arial"/>
          <w:color w:val="000000"/>
          <w:szCs w:val="20"/>
        </w:rPr>
      </w:pPr>
      <w:r>
        <w:rPr>
          <w:rFonts w:ascii="Arial" w:hAnsi="Arial"/>
          <w:color w:val="000000"/>
          <w:szCs w:val="20"/>
        </w:rPr>
        <w:t xml:space="preserve">Auditor </w:t>
      </w:r>
      <w:r w:rsidR="00AE66D1">
        <w:rPr>
          <w:rFonts w:ascii="Arial" w:hAnsi="Arial"/>
          <w:color w:val="000000"/>
          <w:szCs w:val="20"/>
        </w:rPr>
        <w:t>KB</w:t>
      </w:r>
      <w:r>
        <w:rPr>
          <w:rFonts w:ascii="Arial" w:hAnsi="Arial"/>
          <w:color w:val="000000"/>
          <w:szCs w:val="20"/>
        </w:rPr>
        <w:t xml:space="preserve"> zajišťuje</w:t>
      </w:r>
      <w:r w:rsidR="00F67778">
        <w:rPr>
          <w:rFonts w:ascii="Arial" w:hAnsi="Arial"/>
          <w:color w:val="000000"/>
          <w:szCs w:val="20"/>
        </w:rPr>
        <w:t xml:space="preserve"> </w:t>
      </w:r>
      <w:r>
        <w:rPr>
          <w:rFonts w:ascii="Arial" w:hAnsi="Arial"/>
          <w:color w:val="000000"/>
          <w:szCs w:val="20"/>
        </w:rPr>
        <w:t xml:space="preserve">výkon auditu </w:t>
      </w:r>
      <w:r w:rsidR="00AE66D1">
        <w:rPr>
          <w:rFonts w:ascii="Arial" w:hAnsi="Arial"/>
          <w:color w:val="000000"/>
          <w:szCs w:val="20"/>
        </w:rPr>
        <w:t>KB</w:t>
      </w:r>
      <w:r>
        <w:rPr>
          <w:rFonts w:ascii="Arial" w:hAnsi="Arial"/>
          <w:color w:val="000000"/>
          <w:szCs w:val="20"/>
        </w:rPr>
        <w:t xml:space="preserve">: </w:t>
      </w:r>
    </w:p>
    <w:p w14:paraId="7AAFE2F9" w14:textId="04BE0BF3" w:rsidR="00A00F04" w:rsidRDefault="00A00F04" w:rsidP="00275B18">
      <w:pPr>
        <w:numPr>
          <w:ilvl w:val="0"/>
          <w:numId w:val="25"/>
        </w:numPr>
        <w:ind w:left="720" w:hanging="357"/>
        <w:contextualSpacing/>
        <w:jc w:val="both"/>
        <w:rPr>
          <w:rFonts w:ascii="Arial" w:hAnsi="Arial"/>
          <w:color w:val="000000"/>
          <w:szCs w:val="20"/>
        </w:rPr>
      </w:pPr>
      <w:r>
        <w:rPr>
          <w:rFonts w:ascii="Arial" w:hAnsi="Arial"/>
          <w:color w:val="000000"/>
          <w:szCs w:val="20"/>
        </w:rPr>
        <w:t>na MPSV</w:t>
      </w:r>
    </w:p>
    <w:p w14:paraId="48A36BB5" w14:textId="644DD450" w:rsidR="00A00F04" w:rsidRDefault="00A00F04" w:rsidP="00275B18">
      <w:pPr>
        <w:numPr>
          <w:ilvl w:val="0"/>
          <w:numId w:val="25"/>
        </w:numPr>
        <w:ind w:left="720" w:hanging="357"/>
        <w:contextualSpacing/>
        <w:jc w:val="both"/>
        <w:rPr>
          <w:rFonts w:ascii="Arial" w:hAnsi="Arial"/>
          <w:color w:val="000000"/>
          <w:szCs w:val="20"/>
        </w:rPr>
      </w:pPr>
      <w:r>
        <w:rPr>
          <w:rFonts w:ascii="Arial" w:hAnsi="Arial"/>
          <w:color w:val="000000"/>
          <w:szCs w:val="20"/>
        </w:rPr>
        <w:t>v organizacích MPSV:</w:t>
      </w:r>
    </w:p>
    <w:p w14:paraId="4067E555" w14:textId="561C5A89" w:rsidR="00A00F04" w:rsidRDefault="00A00F04" w:rsidP="00275B18">
      <w:pPr>
        <w:numPr>
          <w:ilvl w:val="0"/>
          <w:numId w:val="26"/>
        </w:numPr>
        <w:ind w:left="1571" w:hanging="357"/>
        <w:contextualSpacing/>
        <w:jc w:val="both"/>
        <w:rPr>
          <w:rFonts w:ascii="Arial" w:hAnsi="Arial"/>
          <w:color w:val="000000"/>
          <w:szCs w:val="20"/>
        </w:rPr>
      </w:pPr>
      <w:r>
        <w:rPr>
          <w:rFonts w:ascii="Arial" w:hAnsi="Arial"/>
          <w:color w:val="000000"/>
          <w:szCs w:val="20"/>
        </w:rPr>
        <w:t>Úřad práce Č</w:t>
      </w:r>
      <w:r w:rsidR="00B4476D">
        <w:rPr>
          <w:rFonts w:ascii="Arial" w:hAnsi="Arial"/>
          <w:color w:val="000000"/>
          <w:szCs w:val="20"/>
        </w:rPr>
        <w:t>eské republiky</w:t>
      </w:r>
    </w:p>
    <w:p w14:paraId="4E20E581" w14:textId="77777777" w:rsidR="00B4476D" w:rsidRDefault="00B4476D" w:rsidP="00B4476D">
      <w:pPr>
        <w:numPr>
          <w:ilvl w:val="0"/>
          <w:numId w:val="26"/>
        </w:numPr>
        <w:ind w:left="1571" w:hanging="357"/>
        <w:contextualSpacing/>
        <w:jc w:val="both"/>
        <w:rPr>
          <w:rFonts w:ascii="Arial" w:hAnsi="Arial"/>
          <w:color w:val="000000"/>
          <w:szCs w:val="20"/>
        </w:rPr>
      </w:pPr>
      <w:r>
        <w:rPr>
          <w:rFonts w:ascii="Arial" w:hAnsi="Arial"/>
          <w:color w:val="000000"/>
          <w:szCs w:val="20"/>
        </w:rPr>
        <w:t>Státní úřad inspekce práce</w:t>
      </w:r>
    </w:p>
    <w:p w14:paraId="14C5F2C6" w14:textId="77777777" w:rsidR="00B4476D" w:rsidRDefault="00B4476D" w:rsidP="00B4476D">
      <w:pPr>
        <w:numPr>
          <w:ilvl w:val="0"/>
          <w:numId w:val="26"/>
        </w:numPr>
        <w:ind w:left="1571" w:hanging="357"/>
        <w:contextualSpacing/>
        <w:jc w:val="both"/>
        <w:rPr>
          <w:rFonts w:ascii="Arial" w:hAnsi="Arial"/>
          <w:color w:val="000000"/>
          <w:szCs w:val="20"/>
        </w:rPr>
      </w:pPr>
      <w:r>
        <w:rPr>
          <w:rFonts w:ascii="Arial" w:hAnsi="Arial"/>
          <w:color w:val="000000"/>
          <w:szCs w:val="20"/>
        </w:rPr>
        <w:t>Centrum pobytových a terénních sociálních služeb Zbůch</w:t>
      </w:r>
    </w:p>
    <w:p w14:paraId="610EF16F" w14:textId="77777777" w:rsidR="00B4476D" w:rsidRDefault="00B4476D" w:rsidP="00B4476D">
      <w:pPr>
        <w:numPr>
          <w:ilvl w:val="0"/>
          <w:numId w:val="26"/>
        </w:numPr>
        <w:ind w:left="1571" w:hanging="357"/>
        <w:contextualSpacing/>
        <w:jc w:val="both"/>
        <w:rPr>
          <w:rFonts w:ascii="Arial" w:hAnsi="Arial"/>
          <w:color w:val="000000"/>
          <w:szCs w:val="20"/>
        </w:rPr>
      </w:pPr>
      <w:r>
        <w:rPr>
          <w:rFonts w:ascii="Arial" w:hAnsi="Arial"/>
          <w:color w:val="000000"/>
          <w:szCs w:val="20"/>
        </w:rPr>
        <w:t>Centrum sociálních služeb Hrabyně</w:t>
      </w:r>
    </w:p>
    <w:p w14:paraId="15512B42" w14:textId="77777777" w:rsidR="00B4476D" w:rsidRDefault="00B4476D" w:rsidP="00B4476D">
      <w:pPr>
        <w:numPr>
          <w:ilvl w:val="0"/>
          <w:numId w:val="26"/>
        </w:numPr>
        <w:ind w:left="1571" w:hanging="357"/>
        <w:contextualSpacing/>
        <w:jc w:val="both"/>
        <w:rPr>
          <w:rFonts w:ascii="Arial" w:hAnsi="Arial"/>
          <w:color w:val="000000"/>
          <w:szCs w:val="20"/>
        </w:rPr>
      </w:pPr>
      <w:r>
        <w:rPr>
          <w:rFonts w:ascii="Arial" w:hAnsi="Arial"/>
          <w:color w:val="000000"/>
          <w:szCs w:val="20"/>
        </w:rPr>
        <w:t>Centrum sociálních služeb pro osoby se zrakovým postižením v Brně – Chrlicích</w:t>
      </w:r>
    </w:p>
    <w:p w14:paraId="65F54716" w14:textId="77777777" w:rsidR="00B4476D" w:rsidRDefault="00B4476D" w:rsidP="00B4476D">
      <w:pPr>
        <w:numPr>
          <w:ilvl w:val="0"/>
          <w:numId w:val="26"/>
        </w:numPr>
        <w:ind w:left="1571" w:hanging="357"/>
        <w:contextualSpacing/>
        <w:jc w:val="both"/>
        <w:rPr>
          <w:rFonts w:ascii="Arial" w:hAnsi="Arial"/>
          <w:color w:val="000000"/>
          <w:szCs w:val="20"/>
        </w:rPr>
      </w:pPr>
      <w:r>
        <w:rPr>
          <w:rFonts w:ascii="Arial" w:hAnsi="Arial"/>
          <w:color w:val="000000"/>
          <w:szCs w:val="20"/>
        </w:rPr>
        <w:t>Centrum Kociánka</w:t>
      </w:r>
    </w:p>
    <w:p w14:paraId="18CA176F" w14:textId="4F0C0641" w:rsidR="00B4476D" w:rsidRPr="00B4476D" w:rsidRDefault="00B4476D" w:rsidP="00B4476D">
      <w:pPr>
        <w:numPr>
          <w:ilvl w:val="0"/>
          <w:numId w:val="26"/>
        </w:numPr>
        <w:ind w:left="1571" w:hanging="357"/>
        <w:contextualSpacing/>
        <w:jc w:val="both"/>
        <w:rPr>
          <w:rFonts w:ascii="Arial" w:hAnsi="Arial"/>
          <w:color w:val="000000"/>
          <w:szCs w:val="20"/>
        </w:rPr>
      </w:pPr>
      <w:r>
        <w:rPr>
          <w:rFonts w:ascii="Arial" w:hAnsi="Arial"/>
          <w:color w:val="000000"/>
          <w:szCs w:val="20"/>
        </w:rPr>
        <w:t xml:space="preserve">Centrum sociálních služeb </w:t>
      </w:r>
      <w:proofErr w:type="spellStart"/>
      <w:r>
        <w:rPr>
          <w:rFonts w:ascii="Arial" w:hAnsi="Arial"/>
          <w:color w:val="000000"/>
          <w:szCs w:val="20"/>
        </w:rPr>
        <w:t>Tloskov</w:t>
      </w:r>
      <w:proofErr w:type="spellEnd"/>
    </w:p>
    <w:p w14:paraId="5E7025A1" w14:textId="48189384" w:rsidR="00A00F04" w:rsidRDefault="00A00F04" w:rsidP="00275B18">
      <w:pPr>
        <w:numPr>
          <w:ilvl w:val="0"/>
          <w:numId w:val="26"/>
        </w:numPr>
        <w:ind w:left="1571" w:hanging="357"/>
        <w:contextualSpacing/>
        <w:jc w:val="both"/>
        <w:rPr>
          <w:rFonts w:ascii="Arial" w:hAnsi="Arial"/>
          <w:color w:val="000000"/>
          <w:szCs w:val="20"/>
        </w:rPr>
      </w:pPr>
      <w:r>
        <w:rPr>
          <w:rFonts w:ascii="Arial" w:hAnsi="Arial"/>
          <w:color w:val="000000"/>
          <w:szCs w:val="20"/>
        </w:rPr>
        <w:t>Úřad pro mezinárodněprávní ochranu dětí</w:t>
      </w:r>
    </w:p>
    <w:p w14:paraId="3C7B90DA" w14:textId="77777777" w:rsidR="00A00F04" w:rsidRDefault="00A00F04" w:rsidP="00275B18">
      <w:pPr>
        <w:numPr>
          <w:ilvl w:val="0"/>
          <w:numId w:val="26"/>
        </w:numPr>
        <w:ind w:left="1571" w:hanging="357"/>
        <w:contextualSpacing/>
        <w:jc w:val="both"/>
        <w:rPr>
          <w:rFonts w:ascii="Arial" w:hAnsi="Arial"/>
          <w:color w:val="000000"/>
          <w:szCs w:val="20"/>
        </w:rPr>
      </w:pPr>
      <w:r>
        <w:rPr>
          <w:rFonts w:ascii="Arial" w:hAnsi="Arial"/>
          <w:color w:val="000000"/>
          <w:szCs w:val="20"/>
        </w:rPr>
        <w:t>Technická inspekce České republiky</w:t>
      </w:r>
    </w:p>
    <w:p w14:paraId="6B70DC4D" w14:textId="77777777" w:rsidR="00A00F04" w:rsidRDefault="00A00F04" w:rsidP="00275B18">
      <w:pPr>
        <w:numPr>
          <w:ilvl w:val="0"/>
          <w:numId w:val="26"/>
        </w:numPr>
        <w:ind w:left="1571" w:hanging="357"/>
        <w:contextualSpacing/>
        <w:jc w:val="both"/>
        <w:rPr>
          <w:rFonts w:ascii="Arial" w:hAnsi="Arial"/>
          <w:color w:val="000000"/>
          <w:szCs w:val="20"/>
        </w:rPr>
      </w:pPr>
      <w:r>
        <w:rPr>
          <w:rFonts w:ascii="Arial" w:hAnsi="Arial"/>
          <w:color w:val="000000"/>
          <w:szCs w:val="20"/>
        </w:rPr>
        <w:t>Výzkumný ústav bezpečnosti práce, v. v. i.</w:t>
      </w:r>
    </w:p>
    <w:p w14:paraId="63C05F65" w14:textId="77777777" w:rsidR="00A00F04" w:rsidRDefault="00A00F04" w:rsidP="00275B18">
      <w:pPr>
        <w:numPr>
          <w:ilvl w:val="0"/>
          <w:numId w:val="26"/>
        </w:numPr>
        <w:ind w:left="1571" w:hanging="357"/>
        <w:contextualSpacing/>
        <w:jc w:val="both"/>
        <w:rPr>
          <w:rFonts w:ascii="Arial" w:hAnsi="Arial"/>
          <w:color w:val="000000"/>
          <w:szCs w:val="20"/>
        </w:rPr>
      </w:pPr>
      <w:r>
        <w:rPr>
          <w:rFonts w:ascii="Arial" w:hAnsi="Arial"/>
          <w:color w:val="000000"/>
          <w:szCs w:val="20"/>
        </w:rPr>
        <w:t>Výzkumný ústav práce a sociálních věcí, v. v. i.</w:t>
      </w:r>
    </w:p>
    <w:p w14:paraId="66189568" w14:textId="77777777" w:rsidR="00A00F04" w:rsidRDefault="00A00F04" w:rsidP="00275B18">
      <w:pPr>
        <w:ind w:left="1571"/>
        <w:contextualSpacing/>
        <w:jc w:val="both"/>
        <w:rPr>
          <w:rFonts w:ascii="Arial" w:hAnsi="Arial"/>
          <w:color w:val="000000"/>
          <w:szCs w:val="20"/>
        </w:rPr>
      </w:pPr>
    </w:p>
    <w:p w14:paraId="5828B050" w14:textId="18D6DE33" w:rsidR="00A00F04" w:rsidRDefault="00A00F04" w:rsidP="00275B18">
      <w:pPr>
        <w:numPr>
          <w:ilvl w:val="0"/>
          <w:numId w:val="25"/>
        </w:numPr>
        <w:ind w:left="720"/>
        <w:contextualSpacing/>
        <w:jc w:val="both"/>
        <w:rPr>
          <w:rFonts w:ascii="Arial" w:hAnsi="Arial"/>
          <w:color w:val="000000"/>
          <w:szCs w:val="20"/>
        </w:rPr>
      </w:pPr>
      <w:r>
        <w:rPr>
          <w:rFonts w:ascii="Arial" w:hAnsi="Arial"/>
          <w:color w:val="000000"/>
          <w:szCs w:val="20"/>
        </w:rPr>
        <w:t>u dodavatelů a jejich subdodavatelů, jejichž dodávky mají dopad na informační a kybernetickou bezpečnost MPSV a organizací MPSV.</w:t>
      </w:r>
    </w:p>
    <w:p w14:paraId="629EC951" w14:textId="476B738A" w:rsidR="00F67778" w:rsidRDefault="003542A5" w:rsidP="00275B18">
      <w:pPr>
        <w:numPr>
          <w:ilvl w:val="0"/>
          <w:numId w:val="25"/>
        </w:numPr>
        <w:ind w:left="720"/>
        <w:contextualSpacing/>
        <w:jc w:val="both"/>
        <w:rPr>
          <w:rFonts w:ascii="Arial" w:hAnsi="Arial"/>
          <w:color w:val="000000"/>
          <w:szCs w:val="20"/>
        </w:rPr>
      </w:pPr>
      <w:r>
        <w:rPr>
          <w:rFonts w:ascii="Arial" w:hAnsi="Arial"/>
          <w:color w:val="000000"/>
          <w:szCs w:val="20"/>
        </w:rPr>
        <w:t>Auditor KB a Česká správa sociálního zabezpečení vzájemně spolupracují</w:t>
      </w:r>
      <w:r w:rsidR="00C4169E">
        <w:rPr>
          <w:rFonts w:ascii="Arial" w:hAnsi="Arial"/>
          <w:color w:val="000000"/>
          <w:szCs w:val="20"/>
        </w:rPr>
        <w:t xml:space="preserve"> v oblasti auditu KB a poskytují si relevantní informace</w:t>
      </w:r>
      <w:r w:rsidR="00E41AB3">
        <w:rPr>
          <w:rFonts w:ascii="Arial" w:hAnsi="Arial"/>
          <w:color w:val="000000"/>
          <w:szCs w:val="20"/>
        </w:rPr>
        <w:t>.</w:t>
      </w:r>
      <w:r w:rsidR="00F67778">
        <w:rPr>
          <w:rFonts w:ascii="Arial" w:hAnsi="Arial"/>
          <w:color w:val="000000"/>
          <w:szCs w:val="20"/>
        </w:rPr>
        <w:t xml:space="preserve"> </w:t>
      </w:r>
    </w:p>
    <w:p w14:paraId="61B6571E" w14:textId="77777777" w:rsidR="00A00F04" w:rsidRPr="008F2939" w:rsidRDefault="00A00F04" w:rsidP="00A00F04">
      <w:pPr>
        <w:tabs>
          <w:tab w:val="left" w:pos="-365"/>
          <w:tab w:val="right" w:pos="-264"/>
        </w:tabs>
        <w:rPr>
          <w:rFonts w:ascii="Arial" w:hAnsi="Arial" w:cs="Arial"/>
          <w:b/>
        </w:rPr>
      </w:pPr>
    </w:p>
    <w:p w14:paraId="0004480D" w14:textId="2BD80109" w:rsidR="00A00F04" w:rsidRDefault="00A00F04" w:rsidP="008F2939">
      <w:pPr>
        <w:pStyle w:val="Zkladntext"/>
        <w:tabs>
          <w:tab w:val="right" w:pos="-1368"/>
          <w:tab w:val="left" w:pos="-1061"/>
        </w:tabs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Článek IV</w:t>
      </w:r>
    </w:p>
    <w:p w14:paraId="6C0EB0AF" w14:textId="09DD0B39" w:rsidR="00C97DEC" w:rsidRPr="008F2939" w:rsidRDefault="00C97DEC" w:rsidP="008F2939">
      <w:pPr>
        <w:pStyle w:val="Zkladntext"/>
        <w:tabs>
          <w:tab w:val="right" w:pos="-1368"/>
          <w:tab w:val="left" w:pos="-1061"/>
        </w:tabs>
        <w:jc w:val="center"/>
        <w:rPr>
          <w:rFonts w:cs="Arial"/>
          <w:b/>
          <w:szCs w:val="24"/>
        </w:rPr>
      </w:pPr>
      <w:r w:rsidRPr="008F2939">
        <w:rPr>
          <w:rFonts w:cs="Arial"/>
          <w:b/>
          <w:szCs w:val="24"/>
        </w:rPr>
        <w:t>Organizační uspořádání</w:t>
      </w:r>
    </w:p>
    <w:p w14:paraId="0A9D0E82" w14:textId="77777777" w:rsidR="00615710" w:rsidRPr="008F2939" w:rsidRDefault="00615710" w:rsidP="008F2939">
      <w:pPr>
        <w:pStyle w:val="Zkladntext"/>
        <w:tabs>
          <w:tab w:val="right" w:pos="-1368"/>
          <w:tab w:val="left" w:pos="-1061"/>
        </w:tabs>
        <w:rPr>
          <w:rFonts w:cs="Arial"/>
          <w:szCs w:val="24"/>
        </w:rPr>
      </w:pPr>
    </w:p>
    <w:p w14:paraId="616C9120" w14:textId="2FB1CE13" w:rsidR="001B6589" w:rsidRDefault="007C3EAE" w:rsidP="00727A02">
      <w:pPr>
        <w:pStyle w:val="Zkladntext"/>
        <w:numPr>
          <w:ilvl w:val="0"/>
          <w:numId w:val="6"/>
        </w:numPr>
        <w:tabs>
          <w:tab w:val="right" w:pos="-1368"/>
          <w:tab w:val="left" w:pos="-1061"/>
        </w:tabs>
        <w:ind w:left="357" w:hanging="357"/>
        <w:rPr>
          <w:rFonts w:cs="Arial"/>
          <w:szCs w:val="24"/>
        </w:rPr>
      </w:pPr>
      <w:r w:rsidRPr="007C3EAE">
        <w:rPr>
          <w:rFonts w:cs="Arial"/>
          <w:szCs w:val="24"/>
        </w:rPr>
        <w:t>Auditor KB je přímo řízen ředitelem odboru 12</w:t>
      </w:r>
      <w:r>
        <w:rPr>
          <w:rFonts w:cs="Arial"/>
          <w:szCs w:val="24"/>
        </w:rPr>
        <w:t>.</w:t>
      </w:r>
    </w:p>
    <w:p w14:paraId="33787008" w14:textId="1F1D2A92" w:rsidR="007C3EAE" w:rsidRPr="007C3EAE" w:rsidRDefault="007C3EAE" w:rsidP="00727A02">
      <w:pPr>
        <w:pStyle w:val="Zkladntext"/>
        <w:numPr>
          <w:ilvl w:val="0"/>
          <w:numId w:val="6"/>
        </w:numPr>
        <w:tabs>
          <w:tab w:val="right" w:pos="-1368"/>
          <w:tab w:val="left" w:pos="-1061"/>
        </w:tabs>
        <w:ind w:left="357" w:hanging="357"/>
        <w:rPr>
          <w:rFonts w:cs="Arial"/>
        </w:rPr>
      </w:pPr>
      <w:r w:rsidRPr="007C3EAE">
        <w:rPr>
          <w:rFonts w:cs="Arial"/>
        </w:rPr>
        <w:t xml:space="preserve">Ministr </w:t>
      </w:r>
      <w:r>
        <w:rPr>
          <w:rFonts w:cs="Arial"/>
        </w:rPr>
        <w:t>jmenuje</w:t>
      </w:r>
      <w:r w:rsidRPr="007C3EAE">
        <w:rPr>
          <w:rFonts w:cs="Arial"/>
        </w:rPr>
        <w:t xml:space="preserve"> auditora </w:t>
      </w:r>
      <w:r>
        <w:rPr>
          <w:rFonts w:cs="Arial"/>
        </w:rPr>
        <w:t xml:space="preserve">KB </w:t>
      </w:r>
      <w:r w:rsidRPr="007C3EAE">
        <w:rPr>
          <w:rFonts w:cs="Arial"/>
        </w:rPr>
        <w:t xml:space="preserve">na návrh </w:t>
      </w:r>
      <w:r>
        <w:rPr>
          <w:rFonts w:cs="Arial"/>
        </w:rPr>
        <w:t>ředitele odboru 12</w:t>
      </w:r>
      <w:r w:rsidRPr="007C3EAE">
        <w:rPr>
          <w:rFonts w:cs="Arial"/>
        </w:rPr>
        <w:t>.</w:t>
      </w:r>
    </w:p>
    <w:p w14:paraId="52E73F04" w14:textId="4C1AA614" w:rsidR="007C3EAE" w:rsidRPr="007C3EAE" w:rsidRDefault="007C3EAE" w:rsidP="00727A02">
      <w:pPr>
        <w:pStyle w:val="Zkladntext"/>
        <w:numPr>
          <w:ilvl w:val="0"/>
          <w:numId w:val="6"/>
        </w:numPr>
        <w:tabs>
          <w:tab w:val="right" w:pos="-1368"/>
          <w:tab w:val="left" w:pos="-1061"/>
        </w:tabs>
        <w:ind w:left="357" w:hanging="357"/>
        <w:rPr>
          <w:rFonts w:cs="Arial"/>
        </w:rPr>
      </w:pPr>
      <w:r w:rsidRPr="007C3EAE">
        <w:rPr>
          <w:rFonts w:cs="Arial"/>
        </w:rPr>
        <w:t xml:space="preserve">Auditor </w:t>
      </w:r>
      <w:r>
        <w:rPr>
          <w:rFonts w:cs="Arial"/>
        </w:rPr>
        <w:t>KB</w:t>
      </w:r>
      <w:r w:rsidRPr="007C3EAE">
        <w:rPr>
          <w:rFonts w:cs="Arial"/>
        </w:rPr>
        <w:t xml:space="preserve"> nesmí být pověřen výkonem jiných bezpečnostních rolí a současně tato role není slučitelná s rolemi odpovědnými za provoz informačních a komunikačních systémů.</w:t>
      </w:r>
    </w:p>
    <w:p w14:paraId="3F503414" w14:textId="77777777" w:rsidR="00673E52" w:rsidRPr="008F2939" w:rsidRDefault="00673E52" w:rsidP="008F2939">
      <w:pPr>
        <w:pStyle w:val="Zkladntext"/>
        <w:tabs>
          <w:tab w:val="right" w:pos="-1368"/>
          <w:tab w:val="left" w:pos="-1061"/>
        </w:tabs>
        <w:rPr>
          <w:rFonts w:cs="Arial"/>
          <w:szCs w:val="24"/>
        </w:rPr>
      </w:pPr>
    </w:p>
    <w:p w14:paraId="02EAB877" w14:textId="18AC7FED" w:rsidR="00D96AA3" w:rsidRPr="008F2939" w:rsidRDefault="00D96AA3" w:rsidP="008F2939">
      <w:pPr>
        <w:tabs>
          <w:tab w:val="left" w:pos="-365"/>
          <w:tab w:val="right" w:pos="-264"/>
        </w:tabs>
        <w:jc w:val="center"/>
        <w:rPr>
          <w:rFonts w:ascii="Arial" w:hAnsi="Arial" w:cs="Arial"/>
          <w:b/>
        </w:rPr>
      </w:pPr>
      <w:r w:rsidRPr="008F2939">
        <w:rPr>
          <w:rFonts w:ascii="Arial" w:hAnsi="Arial" w:cs="Arial"/>
          <w:b/>
        </w:rPr>
        <w:t>Článek V</w:t>
      </w:r>
    </w:p>
    <w:p w14:paraId="01B34E81" w14:textId="77777777" w:rsidR="00D96AA3" w:rsidRPr="008F2939" w:rsidRDefault="00D96AA3" w:rsidP="008F2939">
      <w:pPr>
        <w:pStyle w:val="Zkladntext"/>
        <w:tabs>
          <w:tab w:val="right" w:pos="-1368"/>
          <w:tab w:val="left" w:pos="-1061"/>
        </w:tabs>
        <w:jc w:val="center"/>
        <w:rPr>
          <w:rFonts w:cs="Arial"/>
          <w:szCs w:val="24"/>
        </w:rPr>
      </w:pPr>
      <w:r w:rsidRPr="008F2939">
        <w:rPr>
          <w:rFonts w:cs="Arial"/>
          <w:b/>
          <w:szCs w:val="24"/>
        </w:rPr>
        <w:t>Oprávnění a povinnosti</w:t>
      </w:r>
    </w:p>
    <w:p w14:paraId="56D750DA" w14:textId="77777777" w:rsidR="00D96AA3" w:rsidRPr="008F2939" w:rsidRDefault="00D96AA3" w:rsidP="008F2939">
      <w:pPr>
        <w:tabs>
          <w:tab w:val="right" w:pos="-1368"/>
          <w:tab w:val="left" w:pos="-1071"/>
        </w:tabs>
        <w:jc w:val="both"/>
        <w:rPr>
          <w:rFonts w:ascii="Arial" w:hAnsi="Arial" w:cs="Arial"/>
        </w:rPr>
      </w:pPr>
    </w:p>
    <w:p w14:paraId="1D45AF8F" w14:textId="5B1284FB" w:rsidR="006877B7" w:rsidRPr="008F2939" w:rsidRDefault="007C3EAE" w:rsidP="008F2939">
      <w:pPr>
        <w:numPr>
          <w:ilvl w:val="0"/>
          <w:numId w:val="8"/>
        </w:numPr>
        <w:tabs>
          <w:tab w:val="right" w:pos="-1368"/>
          <w:tab w:val="left" w:pos="-1061"/>
        </w:tabs>
        <w:spacing w:after="12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Auditora KB </w:t>
      </w:r>
      <w:r w:rsidR="006877B7" w:rsidRPr="008F2939">
        <w:rPr>
          <w:rFonts w:ascii="Arial" w:hAnsi="Arial" w:cs="Arial"/>
        </w:rPr>
        <w:t xml:space="preserve">nelze pověřovat úkoly, jejichž plnění by vedlo ke kolizi s nezávislým plněním základního poslání </w:t>
      </w:r>
      <w:r>
        <w:rPr>
          <w:rFonts w:ascii="Arial" w:hAnsi="Arial" w:cs="Arial"/>
        </w:rPr>
        <w:t>auditu KB.</w:t>
      </w:r>
    </w:p>
    <w:p w14:paraId="156CB028" w14:textId="2C2B7AFE" w:rsidR="006877B7" w:rsidRPr="008F2939" w:rsidRDefault="006877B7" w:rsidP="008F2939">
      <w:pPr>
        <w:pStyle w:val="Zkladntext2"/>
        <w:numPr>
          <w:ilvl w:val="0"/>
          <w:numId w:val="8"/>
        </w:numPr>
        <w:tabs>
          <w:tab w:val="left" w:pos="-1061"/>
        </w:tabs>
        <w:spacing w:after="120"/>
        <w:ind w:left="357" w:hanging="357"/>
        <w:rPr>
          <w:rFonts w:ascii="Arial" w:hAnsi="Arial" w:cs="Arial"/>
        </w:rPr>
      </w:pPr>
      <w:r w:rsidRPr="008F2939">
        <w:rPr>
          <w:rFonts w:ascii="Arial" w:hAnsi="Arial" w:cs="Arial"/>
        </w:rPr>
        <w:t>Auditor</w:t>
      </w:r>
      <w:r w:rsidR="007C3EAE">
        <w:rPr>
          <w:rFonts w:ascii="Arial" w:hAnsi="Arial" w:cs="Arial"/>
        </w:rPr>
        <w:t xml:space="preserve"> KB</w:t>
      </w:r>
      <w:r w:rsidRPr="008F2939">
        <w:rPr>
          <w:rFonts w:ascii="Arial" w:hAnsi="Arial" w:cs="Arial"/>
        </w:rPr>
        <w:t xml:space="preserve"> je povinen bez odkladu oznámit jakékoliv narušení nezávislosti nebo objektivity </w:t>
      </w:r>
      <w:r w:rsidR="000C000D">
        <w:rPr>
          <w:rFonts w:ascii="Arial" w:hAnsi="Arial" w:cs="Arial"/>
        </w:rPr>
        <w:t>řediteli odboru 12</w:t>
      </w:r>
      <w:r w:rsidRPr="008F2939">
        <w:rPr>
          <w:rFonts w:ascii="Arial" w:hAnsi="Arial" w:cs="Arial"/>
        </w:rPr>
        <w:t>. Oznámí-li pochybnosti o nezávislosti auditora jiná osoba, zvažuje význam a</w:t>
      </w:r>
      <w:r w:rsidR="00615710" w:rsidRPr="008F2939">
        <w:rPr>
          <w:rFonts w:ascii="Arial" w:hAnsi="Arial" w:cs="Arial"/>
        </w:rPr>
        <w:t xml:space="preserve"> </w:t>
      </w:r>
      <w:r w:rsidRPr="008F2939">
        <w:rPr>
          <w:rFonts w:ascii="Arial" w:hAnsi="Arial" w:cs="Arial"/>
        </w:rPr>
        <w:t>oprávněnost pochybnosti ředitel odboru</w:t>
      </w:r>
      <w:r w:rsidR="00615710" w:rsidRPr="008F2939">
        <w:rPr>
          <w:rFonts w:ascii="Arial" w:hAnsi="Arial" w:cs="Arial"/>
        </w:rPr>
        <w:t xml:space="preserve"> </w:t>
      </w:r>
      <w:r w:rsidRPr="008F2939">
        <w:rPr>
          <w:rFonts w:ascii="Arial" w:hAnsi="Arial" w:cs="Arial"/>
        </w:rPr>
        <w:t>12. Auditor</w:t>
      </w:r>
      <w:r w:rsidR="007C3EAE">
        <w:rPr>
          <w:rFonts w:ascii="Arial" w:hAnsi="Arial" w:cs="Arial"/>
        </w:rPr>
        <w:t xml:space="preserve"> KB</w:t>
      </w:r>
      <w:r w:rsidRPr="008F2939">
        <w:rPr>
          <w:rFonts w:ascii="Arial" w:hAnsi="Arial" w:cs="Arial"/>
        </w:rPr>
        <w:t xml:space="preserve"> nesmí hodnotit takové procesy a činnosti ministerstva, za jejichž provádění byl předtím odpovědný.</w:t>
      </w:r>
    </w:p>
    <w:p w14:paraId="05AEB2A5" w14:textId="56526353" w:rsidR="006877B7" w:rsidRDefault="007C3EAE" w:rsidP="008F2939">
      <w:pPr>
        <w:numPr>
          <w:ilvl w:val="0"/>
          <w:numId w:val="8"/>
        </w:numPr>
        <w:tabs>
          <w:tab w:val="right" w:pos="-1368"/>
          <w:tab w:val="left" w:pos="-1061"/>
        </w:tabs>
        <w:spacing w:after="12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Auditor KB</w:t>
      </w:r>
      <w:r w:rsidR="006877B7" w:rsidRPr="008F2939">
        <w:rPr>
          <w:rFonts w:ascii="Arial" w:hAnsi="Arial" w:cs="Arial"/>
        </w:rPr>
        <w:t xml:space="preserve"> má z</w:t>
      </w:r>
      <w:r w:rsidR="00615710" w:rsidRPr="008F2939">
        <w:rPr>
          <w:rFonts w:ascii="Arial" w:hAnsi="Arial" w:cs="Arial"/>
        </w:rPr>
        <w:t xml:space="preserve"> </w:t>
      </w:r>
      <w:r w:rsidR="006877B7" w:rsidRPr="008F2939">
        <w:rPr>
          <w:rFonts w:ascii="Arial" w:hAnsi="Arial" w:cs="Arial"/>
        </w:rPr>
        <w:t xml:space="preserve">hlediska plnění svých úkolů a pro potřebu vyhodnocování rizik přístup ke všem informacím </w:t>
      </w:r>
      <w:r>
        <w:rPr>
          <w:rFonts w:ascii="Arial" w:hAnsi="Arial" w:cs="Arial"/>
        </w:rPr>
        <w:t>ISMS resortu</w:t>
      </w:r>
      <w:r w:rsidR="006877B7" w:rsidRPr="008F2939">
        <w:rPr>
          <w:rFonts w:ascii="Arial" w:hAnsi="Arial" w:cs="Arial"/>
        </w:rPr>
        <w:t xml:space="preserve"> ministerstva a </w:t>
      </w:r>
      <w:r w:rsidR="0048058E" w:rsidRPr="008F2939">
        <w:rPr>
          <w:rFonts w:ascii="Arial" w:hAnsi="Arial" w:cs="Arial"/>
        </w:rPr>
        <w:t>po</w:t>
      </w:r>
      <w:r w:rsidR="006877B7" w:rsidRPr="008F2939">
        <w:rPr>
          <w:rFonts w:ascii="Arial" w:hAnsi="Arial" w:cs="Arial"/>
        </w:rPr>
        <w:t xml:space="preserve">dle potřeby komunikuje se zaměstnanci </w:t>
      </w:r>
      <w:r w:rsidR="000C000D">
        <w:rPr>
          <w:rFonts w:ascii="Arial" w:hAnsi="Arial" w:cs="Arial"/>
        </w:rPr>
        <w:t>resortu MPSV</w:t>
      </w:r>
      <w:r>
        <w:rPr>
          <w:rFonts w:ascii="Arial" w:hAnsi="Arial" w:cs="Arial"/>
        </w:rPr>
        <w:t xml:space="preserve"> a dodavateli</w:t>
      </w:r>
      <w:r w:rsidR="006877B7" w:rsidRPr="008F2939">
        <w:rPr>
          <w:rFonts w:ascii="Arial" w:hAnsi="Arial" w:cs="Arial"/>
        </w:rPr>
        <w:t>.</w:t>
      </w:r>
    </w:p>
    <w:p w14:paraId="31B94856" w14:textId="231DF65F" w:rsidR="003D3A21" w:rsidRDefault="003D3A21" w:rsidP="008F2939">
      <w:pPr>
        <w:numPr>
          <w:ilvl w:val="0"/>
          <w:numId w:val="8"/>
        </w:numPr>
        <w:tabs>
          <w:tab w:val="right" w:pos="-1368"/>
          <w:tab w:val="left" w:pos="-1061"/>
        </w:tabs>
        <w:spacing w:after="12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Pro auditora KB je závazný Etický kodex auditora MPSV.</w:t>
      </w:r>
    </w:p>
    <w:p w14:paraId="26BFF0A7" w14:textId="77777777" w:rsidR="000C000D" w:rsidRPr="008F2939" w:rsidRDefault="000C000D" w:rsidP="008F2939">
      <w:pPr>
        <w:tabs>
          <w:tab w:val="left" w:pos="-365"/>
          <w:tab w:val="right" w:pos="-264"/>
        </w:tabs>
        <w:jc w:val="both"/>
        <w:rPr>
          <w:rFonts w:ascii="Arial" w:hAnsi="Arial" w:cs="Arial"/>
        </w:rPr>
      </w:pPr>
    </w:p>
    <w:p w14:paraId="470B6E16" w14:textId="2CB46FC8" w:rsidR="006877B7" w:rsidRPr="008F2939" w:rsidRDefault="006877B7" w:rsidP="008F2939">
      <w:pPr>
        <w:tabs>
          <w:tab w:val="left" w:pos="-365"/>
          <w:tab w:val="right" w:pos="-264"/>
        </w:tabs>
        <w:jc w:val="center"/>
        <w:rPr>
          <w:rFonts w:ascii="Arial" w:hAnsi="Arial" w:cs="Arial"/>
          <w:b/>
        </w:rPr>
      </w:pPr>
      <w:r w:rsidRPr="008F2939">
        <w:rPr>
          <w:rFonts w:ascii="Arial" w:hAnsi="Arial" w:cs="Arial"/>
          <w:b/>
        </w:rPr>
        <w:t xml:space="preserve">Článek </w:t>
      </w:r>
      <w:r w:rsidR="007B652F" w:rsidRPr="008F2939">
        <w:rPr>
          <w:rFonts w:ascii="Arial" w:hAnsi="Arial" w:cs="Arial"/>
          <w:b/>
        </w:rPr>
        <w:t>V</w:t>
      </w:r>
      <w:r w:rsidR="00A00F04">
        <w:rPr>
          <w:rFonts w:ascii="Arial" w:hAnsi="Arial" w:cs="Arial"/>
          <w:b/>
        </w:rPr>
        <w:t>I</w:t>
      </w:r>
    </w:p>
    <w:p w14:paraId="1C8B1CBC" w14:textId="4FFB4FB4" w:rsidR="006877B7" w:rsidRPr="008F2939" w:rsidRDefault="006877B7" w:rsidP="008F2939">
      <w:pPr>
        <w:tabs>
          <w:tab w:val="left" w:pos="-365"/>
          <w:tab w:val="right" w:pos="-264"/>
        </w:tabs>
        <w:jc w:val="center"/>
        <w:rPr>
          <w:rFonts w:ascii="Arial" w:hAnsi="Arial" w:cs="Arial"/>
          <w:b/>
        </w:rPr>
      </w:pPr>
      <w:r w:rsidRPr="008F2939">
        <w:rPr>
          <w:rFonts w:ascii="Arial" w:hAnsi="Arial" w:cs="Arial"/>
          <w:b/>
        </w:rPr>
        <w:lastRenderedPageBreak/>
        <w:t>Plánování auditů</w:t>
      </w:r>
      <w:r w:rsidR="000C000D">
        <w:rPr>
          <w:rFonts w:ascii="Arial" w:hAnsi="Arial" w:cs="Arial"/>
          <w:b/>
        </w:rPr>
        <w:t xml:space="preserve"> KB</w:t>
      </w:r>
    </w:p>
    <w:p w14:paraId="1FDA0A80" w14:textId="77777777" w:rsidR="006877B7" w:rsidRPr="008F2939" w:rsidRDefault="006877B7" w:rsidP="008F2939">
      <w:pPr>
        <w:tabs>
          <w:tab w:val="right" w:pos="-1368"/>
          <w:tab w:val="left" w:pos="-1080"/>
        </w:tabs>
        <w:jc w:val="both"/>
        <w:rPr>
          <w:rFonts w:ascii="Arial" w:hAnsi="Arial" w:cs="Arial"/>
        </w:rPr>
      </w:pPr>
    </w:p>
    <w:p w14:paraId="0AD19ECE" w14:textId="15430E29" w:rsidR="006877B7" w:rsidRPr="00CA1750" w:rsidRDefault="00CE63FF" w:rsidP="00CA1750">
      <w:pPr>
        <w:pStyle w:val="Odstavecseseznamem"/>
        <w:numPr>
          <w:ilvl w:val="0"/>
          <w:numId w:val="32"/>
        </w:numPr>
        <w:tabs>
          <w:tab w:val="right" w:pos="-1368"/>
          <w:tab w:val="left" w:pos="-1061"/>
        </w:tabs>
        <w:ind w:left="426" w:hanging="426"/>
        <w:jc w:val="both"/>
        <w:rPr>
          <w:rFonts w:ascii="Arial" w:hAnsi="Arial" w:cs="Arial"/>
        </w:rPr>
      </w:pPr>
      <w:r w:rsidRPr="00CA1750">
        <w:rPr>
          <w:rFonts w:ascii="Arial" w:hAnsi="Arial" w:cs="Arial"/>
        </w:rPr>
        <w:t xml:space="preserve">Auditor KB </w:t>
      </w:r>
      <w:r w:rsidR="006877B7" w:rsidRPr="00CA1750">
        <w:rPr>
          <w:rFonts w:ascii="Arial" w:hAnsi="Arial" w:cs="Arial"/>
        </w:rPr>
        <w:t xml:space="preserve">sestavuje roční plán </w:t>
      </w:r>
      <w:r w:rsidRPr="00CA1750">
        <w:rPr>
          <w:rFonts w:ascii="Arial" w:hAnsi="Arial" w:cs="Arial"/>
        </w:rPr>
        <w:t>auditů KB.</w:t>
      </w:r>
    </w:p>
    <w:p w14:paraId="12C2D306" w14:textId="7D629DD8" w:rsidR="006877B7" w:rsidRPr="008F2939" w:rsidRDefault="006877B7" w:rsidP="00CA1750">
      <w:pPr>
        <w:numPr>
          <w:ilvl w:val="0"/>
          <w:numId w:val="32"/>
        </w:numPr>
        <w:tabs>
          <w:tab w:val="right" w:pos="-1368"/>
          <w:tab w:val="left" w:pos="-1061"/>
        </w:tabs>
        <w:ind w:left="357" w:hanging="357"/>
        <w:jc w:val="both"/>
        <w:rPr>
          <w:rFonts w:ascii="Arial" w:hAnsi="Arial" w:cs="Arial"/>
        </w:rPr>
      </w:pPr>
      <w:r w:rsidRPr="008F2939">
        <w:rPr>
          <w:rFonts w:ascii="Arial" w:hAnsi="Arial" w:cs="Arial"/>
        </w:rPr>
        <w:t>Roční plán</w:t>
      </w:r>
      <w:r w:rsidR="00CA1750">
        <w:rPr>
          <w:rFonts w:ascii="Arial" w:hAnsi="Arial" w:cs="Arial"/>
        </w:rPr>
        <w:t xml:space="preserve"> auditů KB</w:t>
      </w:r>
      <w:r w:rsidRPr="008F2939">
        <w:rPr>
          <w:rFonts w:ascii="Arial" w:hAnsi="Arial" w:cs="Arial"/>
        </w:rPr>
        <w:t xml:space="preserve"> upřesňuj</w:t>
      </w:r>
      <w:r w:rsidR="00E41AB3">
        <w:rPr>
          <w:rFonts w:ascii="Arial" w:hAnsi="Arial" w:cs="Arial"/>
        </w:rPr>
        <w:t>e</w:t>
      </w:r>
      <w:r w:rsidRPr="008F2939">
        <w:rPr>
          <w:rFonts w:ascii="Arial" w:hAnsi="Arial" w:cs="Arial"/>
        </w:rPr>
        <w:t xml:space="preserve"> rozsah, zaměření a typ auditů, jejich cíle, personální zajištění a</w:t>
      </w:r>
      <w:r w:rsidR="00615710" w:rsidRPr="008F2939">
        <w:rPr>
          <w:rFonts w:ascii="Arial" w:hAnsi="Arial" w:cs="Arial"/>
        </w:rPr>
        <w:t xml:space="preserve"> </w:t>
      </w:r>
      <w:r w:rsidRPr="008F2939">
        <w:rPr>
          <w:rFonts w:ascii="Arial" w:hAnsi="Arial" w:cs="Arial"/>
        </w:rPr>
        <w:t>časové rozvržení.</w:t>
      </w:r>
    </w:p>
    <w:p w14:paraId="2B2C4BF5" w14:textId="48F62913" w:rsidR="006877B7" w:rsidRPr="00CE63FF" w:rsidRDefault="00CE63FF" w:rsidP="00CA1750">
      <w:pPr>
        <w:numPr>
          <w:ilvl w:val="0"/>
          <w:numId w:val="32"/>
        </w:numPr>
        <w:tabs>
          <w:tab w:val="right" w:pos="-1368"/>
          <w:tab w:val="left" w:pos="-1061"/>
        </w:tabs>
        <w:ind w:left="357" w:hanging="357"/>
        <w:jc w:val="both"/>
        <w:rPr>
          <w:rFonts w:ascii="Arial" w:hAnsi="Arial" w:cs="Arial"/>
        </w:rPr>
      </w:pPr>
      <w:r w:rsidRPr="00CE63FF">
        <w:rPr>
          <w:rFonts w:ascii="Arial" w:hAnsi="Arial" w:cs="Arial"/>
        </w:rPr>
        <w:t>Roční plán auditů KB se</w:t>
      </w:r>
      <w:r w:rsidR="006877B7" w:rsidRPr="00CE63FF">
        <w:rPr>
          <w:rFonts w:ascii="Arial" w:hAnsi="Arial" w:cs="Arial"/>
        </w:rPr>
        <w:t xml:space="preserve"> sestavuje </w:t>
      </w:r>
      <w:r w:rsidRPr="00CE63FF">
        <w:rPr>
          <w:rFonts w:ascii="Arial" w:hAnsi="Arial" w:cs="Arial"/>
        </w:rPr>
        <w:t xml:space="preserve">zejména </w:t>
      </w:r>
      <w:r w:rsidR="006877B7" w:rsidRPr="00CE63FF">
        <w:rPr>
          <w:rFonts w:ascii="Arial" w:hAnsi="Arial" w:cs="Arial"/>
        </w:rPr>
        <w:t xml:space="preserve">na základě </w:t>
      </w:r>
      <w:r w:rsidRPr="00CE63FF">
        <w:rPr>
          <w:rFonts w:ascii="Arial" w:hAnsi="Arial" w:cs="Arial"/>
        </w:rPr>
        <w:t xml:space="preserve">plánu zvládání rizik, </w:t>
      </w:r>
      <w:r w:rsidR="006877B7" w:rsidRPr="00CE63FF">
        <w:rPr>
          <w:rFonts w:ascii="Arial" w:hAnsi="Arial" w:cs="Arial"/>
        </w:rPr>
        <w:t>výsledk</w:t>
      </w:r>
      <w:r w:rsidRPr="00CE63FF">
        <w:rPr>
          <w:rFonts w:ascii="Arial" w:hAnsi="Arial" w:cs="Arial"/>
        </w:rPr>
        <w:t>ů</w:t>
      </w:r>
      <w:r w:rsidR="006877B7" w:rsidRPr="00CE63FF">
        <w:rPr>
          <w:rFonts w:ascii="Arial" w:hAnsi="Arial" w:cs="Arial"/>
        </w:rPr>
        <w:t xml:space="preserve"> vnějších kontrol</w:t>
      </w:r>
      <w:r w:rsidRPr="00CE63FF">
        <w:rPr>
          <w:rFonts w:ascii="Arial" w:hAnsi="Arial" w:cs="Arial"/>
        </w:rPr>
        <w:t xml:space="preserve"> a poznatků</w:t>
      </w:r>
      <w:r w:rsidR="006877B7" w:rsidRPr="00CE63FF">
        <w:rPr>
          <w:rFonts w:ascii="Arial" w:hAnsi="Arial" w:cs="Arial"/>
        </w:rPr>
        <w:t xml:space="preserve"> z</w:t>
      </w:r>
      <w:r w:rsidR="00615710" w:rsidRPr="00CE63FF">
        <w:rPr>
          <w:rFonts w:ascii="Arial" w:hAnsi="Arial" w:cs="Arial"/>
        </w:rPr>
        <w:t xml:space="preserve"> </w:t>
      </w:r>
      <w:r w:rsidR="006877B7" w:rsidRPr="00CE63FF">
        <w:rPr>
          <w:rFonts w:ascii="Arial" w:hAnsi="Arial" w:cs="Arial"/>
        </w:rPr>
        <w:t>vlastní činnosti</w:t>
      </w:r>
      <w:r w:rsidRPr="00CE63FF">
        <w:rPr>
          <w:rFonts w:ascii="Arial" w:hAnsi="Arial" w:cs="Arial"/>
        </w:rPr>
        <w:t>.</w:t>
      </w:r>
    </w:p>
    <w:p w14:paraId="5D6AC2F4" w14:textId="77777777" w:rsidR="006877B7" w:rsidRPr="008F2939" w:rsidRDefault="006877B7" w:rsidP="00CA1750">
      <w:pPr>
        <w:numPr>
          <w:ilvl w:val="0"/>
          <w:numId w:val="32"/>
        </w:numPr>
        <w:tabs>
          <w:tab w:val="right" w:pos="-1368"/>
          <w:tab w:val="left" w:pos="-1061"/>
        </w:tabs>
        <w:ind w:left="357" w:hanging="357"/>
        <w:jc w:val="both"/>
        <w:rPr>
          <w:rFonts w:ascii="Arial" w:hAnsi="Arial" w:cs="Arial"/>
        </w:rPr>
      </w:pPr>
      <w:r w:rsidRPr="008F2939">
        <w:rPr>
          <w:rFonts w:ascii="Arial" w:hAnsi="Arial" w:cs="Arial"/>
        </w:rPr>
        <w:t>Plány</w:t>
      </w:r>
      <w:r w:rsidRPr="00E41AB3">
        <w:rPr>
          <w:rFonts w:ascii="Arial" w:hAnsi="Arial" w:cs="Arial"/>
        </w:rPr>
        <w:t xml:space="preserve"> </w:t>
      </w:r>
      <w:r w:rsidRPr="008F2939">
        <w:rPr>
          <w:rFonts w:ascii="Arial" w:hAnsi="Arial" w:cs="Arial"/>
        </w:rPr>
        <w:t>schvaluje ministr po projednání s</w:t>
      </w:r>
      <w:r w:rsidR="00615710" w:rsidRPr="008F2939">
        <w:rPr>
          <w:rFonts w:ascii="Arial" w:hAnsi="Arial" w:cs="Arial"/>
        </w:rPr>
        <w:t xml:space="preserve"> </w:t>
      </w:r>
      <w:r w:rsidRPr="008F2939">
        <w:rPr>
          <w:rFonts w:ascii="Arial" w:hAnsi="Arial" w:cs="Arial"/>
        </w:rPr>
        <w:t>ředitelem odboru 12. Plány jsou po</w:t>
      </w:r>
      <w:r w:rsidRPr="00E41AB3">
        <w:rPr>
          <w:rFonts w:ascii="Arial" w:hAnsi="Arial" w:cs="Arial"/>
        </w:rPr>
        <w:t xml:space="preserve"> </w:t>
      </w:r>
      <w:r w:rsidRPr="008F2939">
        <w:rPr>
          <w:rFonts w:ascii="Arial" w:hAnsi="Arial" w:cs="Arial"/>
        </w:rPr>
        <w:t>jejich schválení</w:t>
      </w:r>
      <w:r w:rsidR="0037708D" w:rsidRPr="008F2939">
        <w:rPr>
          <w:rFonts w:ascii="Arial" w:hAnsi="Arial" w:cs="Arial"/>
        </w:rPr>
        <w:t xml:space="preserve"> </w:t>
      </w:r>
      <w:r w:rsidR="00925441" w:rsidRPr="008F2939">
        <w:rPr>
          <w:rFonts w:ascii="Arial" w:hAnsi="Arial" w:cs="Arial"/>
        </w:rPr>
        <w:t xml:space="preserve">zveřejněny </w:t>
      </w:r>
      <w:r w:rsidRPr="008F2939">
        <w:rPr>
          <w:rFonts w:ascii="Arial" w:hAnsi="Arial" w:cs="Arial"/>
        </w:rPr>
        <w:t>na intranetových stránkách ministerstva.</w:t>
      </w:r>
    </w:p>
    <w:p w14:paraId="63C5F962" w14:textId="77777777" w:rsidR="00925441" w:rsidRPr="008F2939" w:rsidRDefault="00925441" w:rsidP="008F2939">
      <w:pPr>
        <w:pStyle w:val="Zkladntext2"/>
        <w:rPr>
          <w:rFonts w:ascii="Arial" w:hAnsi="Arial" w:cs="Arial"/>
        </w:rPr>
      </w:pPr>
    </w:p>
    <w:p w14:paraId="3CFD1046" w14:textId="2131067A" w:rsidR="006877B7" w:rsidRPr="008F2939" w:rsidRDefault="006877B7" w:rsidP="008F2939">
      <w:pPr>
        <w:tabs>
          <w:tab w:val="left" w:pos="-365"/>
          <w:tab w:val="right" w:pos="-264"/>
        </w:tabs>
        <w:jc w:val="center"/>
        <w:rPr>
          <w:rFonts w:ascii="Arial" w:hAnsi="Arial" w:cs="Arial"/>
          <w:b/>
        </w:rPr>
      </w:pPr>
      <w:r w:rsidRPr="008F2939">
        <w:rPr>
          <w:rFonts w:ascii="Arial" w:hAnsi="Arial" w:cs="Arial"/>
          <w:b/>
        </w:rPr>
        <w:t xml:space="preserve">Článek </w:t>
      </w:r>
      <w:r w:rsidR="00D43255" w:rsidRPr="008F2939">
        <w:rPr>
          <w:rFonts w:ascii="Arial" w:hAnsi="Arial" w:cs="Arial"/>
          <w:b/>
        </w:rPr>
        <w:t>V</w:t>
      </w:r>
      <w:r w:rsidRPr="008F2939">
        <w:rPr>
          <w:rFonts w:ascii="Arial" w:hAnsi="Arial" w:cs="Arial"/>
          <w:b/>
        </w:rPr>
        <w:t>I</w:t>
      </w:r>
      <w:r w:rsidR="00A00F04">
        <w:rPr>
          <w:rFonts w:ascii="Arial" w:hAnsi="Arial" w:cs="Arial"/>
          <w:b/>
        </w:rPr>
        <w:t>I</w:t>
      </w:r>
    </w:p>
    <w:p w14:paraId="536627F1" w14:textId="437C5D6D" w:rsidR="006877B7" w:rsidRPr="008F2939" w:rsidRDefault="006877B7" w:rsidP="008F2939">
      <w:pPr>
        <w:tabs>
          <w:tab w:val="left" w:pos="-365"/>
          <w:tab w:val="right" w:pos="-264"/>
        </w:tabs>
        <w:jc w:val="center"/>
        <w:rPr>
          <w:rFonts w:ascii="Arial" w:hAnsi="Arial" w:cs="Arial"/>
          <w:b/>
        </w:rPr>
      </w:pPr>
      <w:r w:rsidRPr="008F2939">
        <w:rPr>
          <w:rFonts w:ascii="Arial" w:hAnsi="Arial" w:cs="Arial"/>
          <w:b/>
        </w:rPr>
        <w:t>Výkon auditu</w:t>
      </w:r>
      <w:r w:rsidR="00CE63FF">
        <w:rPr>
          <w:rFonts w:ascii="Arial" w:hAnsi="Arial" w:cs="Arial"/>
          <w:b/>
        </w:rPr>
        <w:t xml:space="preserve"> KB</w:t>
      </w:r>
    </w:p>
    <w:p w14:paraId="11173294" w14:textId="77777777" w:rsidR="006877B7" w:rsidRPr="008F2939" w:rsidRDefault="006877B7" w:rsidP="008F2939">
      <w:pPr>
        <w:tabs>
          <w:tab w:val="right" w:pos="-1368"/>
          <w:tab w:val="left" w:pos="-1080"/>
        </w:tabs>
        <w:jc w:val="both"/>
        <w:rPr>
          <w:rFonts w:ascii="Arial" w:hAnsi="Arial" w:cs="Arial"/>
        </w:rPr>
      </w:pPr>
    </w:p>
    <w:p w14:paraId="41FC0C11" w14:textId="2A4D0E0A" w:rsidR="006877B7" w:rsidRPr="008F2939" w:rsidRDefault="00CE63FF" w:rsidP="008F2939">
      <w:pPr>
        <w:pStyle w:val="Zkladntext2"/>
        <w:numPr>
          <w:ilvl w:val="0"/>
          <w:numId w:val="12"/>
        </w:numPr>
        <w:tabs>
          <w:tab w:val="left" w:pos="-1076"/>
        </w:tabs>
        <w:spacing w:after="120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Audit KB</w:t>
      </w:r>
      <w:r w:rsidR="006877B7" w:rsidRPr="008F2939">
        <w:rPr>
          <w:rFonts w:ascii="Arial" w:hAnsi="Arial" w:cs="Arial"/>
        </w:rPr>
        <w:t xml:space="preserve"> se vykonává podle ročního plánu. Ve zvláště odůvodněných případech může </w:t>
      </w:r>
      <w:r>
        <w:rPr>
          <w:rFonts w:ascii="Arial" w:hAnsi="Arial" w:cs="Arial"/>
        </w:rPr>
        <w:t xml:space="preserve">být realizován </w:t>
      </w:r>
      <w:r w:rsidR="006877B7" w:rsidRPr="008F2939">
        <w:rPr>
          <w:rFonts w:ascii="Arial" w:hAnsi="Arial" w:cs="Arial"/>
        </w:rPr>
        <w:t>výkon auditu</w:t>
      </w:r>
      <w:r>
        <w:rPr>
          <w:rFonts w:ascii="Arial" w:hAnsi="Arial" w:cs="Arial"/>
        </w:rPr>
        <w:t xml:space="preserve"> KB</w:t>
      </w:r>
      <w:r w:rsidR="006877B7" w:rsidRPr="008F2939">
        <w:rPr>
          <w:rFonts w:ascii="Arial" w:hAnsi="Arial" w:cs="Arial"/>
        </w:rPr>
        <w:t xml:space="preserve"> mimo roční plán.</w:t>
      </w:r>
    </w:p>
    <w:p w14:paraId="5943560A" w14:textId="35B7506A" w:rsidR="006877B7" w:rsidRPr="008F2939" w:rsidRDefault="006877B7" w:rsidP="008F2939">
      <w:pPr>
        <w:numPr>
          <w:ilvl w:val="0"/>
          <w:numId w:val="12"/>
        </w:numPr>
        <w:tabs>
          <w:tab w:val="right" w:pos="-1368"/>
          <w:tab w:val="left" w:pos="-1076"/>
        </w:tabs>
        <w:spacing w:after="120"/>
        <w:ind w:left="357" w:hanging="357"/>
        <w:jc w:val="both"/>
        <w:rPr>
          <w:rFonts w:ascii="Arial" w:hAnsi="Arial" w:cs="Arial"/>
        </w:rPr>
      </w:pPr>
      <w:r w:rsidRPr="008F2939">
        <w:rPr>
          <w:rFonts w:ascii="Arial" w:hAnsi="Arial" w:cs="Arial"/>
        </w:rPr>
        <w:t>Ředitel odboru 12 pověřuje auditor</w:t>
      </w:r>
      <w:r w:rsidR="00CE63FF">
        <w:rPr>
          <w:rFonts w:ascii="Arial" w:hAnsi="Arial" w:cs="Arial"/>
        </w:rPr>
        <w:t>a KB</w:t>
      </w:r>
      <w:r w:rsidRPr="008F2939">
        <w:rPr>
          <w:rFonts w:ascii="Arial" w:hAnsi="Arial" w:cs="Arial"/>
        </w:rPr>
        <w:t xml:space="preserve"> k</w:t>
      </w:r>
      <w:r w:rsidR="00615710" w:rsidRPr="008F2939">
        <w:rPr>
          <w:rFonts w:ascii="Arial" w:hAnsi="Arial" w:cs="Arial"/>
        </w:rPr>
        <w:t xml:space="preserve"> </w:t>
      </w:r>
      <w:r w:rsidRPr="008F2939">
        <w:rPr>
          <w:rFonts w:ascii="Arial" w:hAnsi="Arial" w:cs="Arial"/>
        </w:rPr>
        <w:t xml:space="preserve">provedení auditu písemně „Pověřením </w:t>
      </w:r>
      <w:r w:rsidR="00925441" w:rsidRPr="008F2939">
        <w:rPr>
          <w:rFonts w:ascii="Arial" w:hAnsi="Arial" w:cs="Arial"/>
        </w:rPr>
        <w:br w:type="textWrapping" w:clear="all"/>
      </w:r>
      <w:r w:rsidRPr="008F2939">
        <w:rPr>
          <w:rFonts w:ascii="Arial" w:hAnsi="Arial" w:cs="Arial"/>
        </w:rPr>
        <w:t>k</w:t>
      </w:r>
      <w:r w:rsidR="00615710" w:rsidRPr="008F2939">
        <w:rPr>
          <w:rFonts w:ascii="Arial" w:hAnsi="Arial" w:cs="Arial"/>
        </w:rPr>
        <w:t xml:space="preserve"> </w:t>
      </w:r>
      <w:r w:rsidR="00CE63FF">
        <w:rPr>
          <w:rFonts w:ascii="Arial" w:hAnsi="Arial" w:cs="Arial"/>
        </w:rPr>
        <w:t xml:space="preserve">provedení </w:t>
      </w:r>
      <w:r w:rsidRPr="008F2939">
        <w:rPr>
          <w:rFonts w:ascii="Arial" w:hAnsi="Arial" w:cs="Arial"/>
        </w:rPr>
        <w:t>auditu</w:t>
      </w:r>
      <w:r w:rsidR="0048058E" w:rsidRPr="008F2939">
        <w:rPr>
          <w:rFonts w:ascii="Arial" w:hAnsi="Arial" w:cs="Arial"/>
        </w:rPr>
        <w:t>“</w:t>
      </w:r>
      <w:r w:rsidR="000F0172" w:rsidRPr="008F2939">
        <w:rPr>
          <w:rStyle w:val="Znakapoznpodarou"/>
          <w:rFonts w:ascii="Arial" w:hAnsi="Arial" w:cs="Arial"/>
        </w:rPr>
        <w:footnoteReference w:id="4"/>
      </w:r>
      <w:r w:rsidRPr="008F2939">
        <w:rPr>
          <w:rFonts w:ascii="Arial" w:hAnsi="Arial" w:cs="Arial"/>
        </w:rPr>
        <w:t>, kterým se audito</w:t>
      </w:r>
      <w:r w:rsidR="00CE63FF">
        <w:rPr>
          <w:rFonts w:ascii="Arial" w:hAnsi="Arial" w:cs="Arial"/>
        </w:rPr>
        <w:t xml:space="preserve">r </w:t>
      </w:r>
      <w:r w:rsidRPr="008F2939">
        <w:rPr>
          <w:rFonts w:ascii="Arial" w:hAnsi="Arial" w:cs="Arial"/>
        </w:rPr>
        <w:t>prokaz</w:t>
      </w:r>
      <w:r w:rsidR="00CE63FF">
        <w:rPr>
          <w:rFonts w:ascii="Arial" w:hAnsi="Arial" w:cs="Arial"/>
        </w:rPr>
        <w:t>uje</w:t>
      </w:r>
      <w:r w:rsidRPr="008F2939">
        <w:rPr>
          <w:rFonts w:ascii="Arial" w:hAnsi="Arial" w:cs="Arial"/>
        </w:rPr>
        <w:t xml:space="preserve"> při provádění auditu</w:t>
      </w:r>
      <w:r w:rsidR="00CE63FF">
        <w:rPr>
          <w:rFonts w:ascii="Arial" w:hAnsi="Arial" w:cs="Arial"/>
        </w:rPr>
        <w:t xml:space="preserve"> KB</w:t>
      </w:r>
      <w:r w:rsidRPr="008F2939">
        <w:rPr>
          <w:rFonts w:ascii="Arial" w:hAnsi="Arial" w:cs="Arial"/>
        </w:rPr>
        <w:t>. V</w:t>
      </w:r>
      <w:r w:rsidR="00275B18">
        <w:rPr>
          <w:rFonts w:ascii="Arial" w:hAnsi="Arial" w:cs="Arial"/>
        </w:rPr>
        <w:t> </w:t>
      </w:r>
      <w:r w:rsidRPr="008F2939">
        <w:rPr>
          <w:rFonts w:ascii="Arial" w:hAnsi="Arial" w:cs="Arial"/>
        </w:rPr>
        <w:t xml:space="preserve">případě, že </w:t>
      </w:r>
      <w:r w:rsidR="00CE63FF">
        <w:rPr>
          <w:rFonts w:ascii="Arial" w:hAnsi="Arial" w:cs="Arial"/>
        </w:rPr>
        <w:t>auditor KB</w:t>
      </w:r>
      <w:r w:rsidRPr="008F2939">
        <w:rPr>
          <w:rFonts w:ascii="Arial" w:hAnsi="Arial" w:cs="Arial"/>
        </w:rPr>
        <w:t xml:space="preserve"> nedisponuje dostatečnými znalostmi, dovednostmi a</w:t>
      </w:r>
      <w:r w:rsidR="00275B18">
        <w:rPr>
          <w:rFonts w:ascii="Arial" w:hAnsi="Arial" w:cs="Arial"/>
        </w:rPr>
        <w:t> </w:t>
      </w:r>
      <w:r w:rsidRPr="008F2939">
        <w:rPr>
          <w:rFonts w:ascii="Arial" w:hAnsi="Arial" w:cs="Arial"/>
        </w:rPr>
        <w:t>dalšími schopnostmi potřebnými pro výkon auditu</w:t>
      </w:r>
      <w:r w:rsidR="00CE63FF">
        <w:rPr>
          <w:rFonts w:ascii="Arial" w:hAnsi="Arial" w:cs="Arial"/>
        </w:rPr>
        <w:t xml:space="preserve"> KB</w:t>
      </w:r>
      <w:r w:rsidRPr="008F2939">
        <w:rPr>
          <w:rFonts w:ascii="Arial" w:hAnsi="Arial" w:cs="Arial"/>
        </w:rPr>
        <w:t xml:space="preserve"> jako celku nebo jeho částí, ředitel odboru 12 zajistí přizvání dalších osob. Přizvané osoby se řídí při </w:t>
      </w:r>
      <w:r w:rsidR="00CE63FF">
        <w:rPr>
          <w:rFonts w:ascii="Arial" w:hAnsi="Arial" w:cs="Arial"/>
        </w:rPr>
        <w:t>výkonu</w:t>
      </w:r>
      <w:r w:rsidRPr="008F2939">
        <w:rPr>
          <w:rFonts w:ascii="Arial" w:hAnsi="Arial" w:cs="Arial"/>
        </w:rPr>
        <w:t xml:space="preserve"> auditu</w:t>
      </w:r>
      <w:r w:rsidR="00CE63FF">
        <w:rPr>
          <w:rFonts w:ascii="Arial" w:hAnsi="Arial" w:cs="Arial"/>
        </w:rPr>
        <w:t xml:space="preserve"> KB</w:t>
      </w:r>
      <w:r w:rsidRPr="008F2939">
        <w:rPr>
          <w:rFonts w:ascii="Arial" w:hAnsi="Arial" w:cs="Arial"/>
        </w:rPr>
        <w:t xml:space="preserve"> tímto Statutem, právními předpisy a </w:t>
      </w:r>
      <w:r w:rsidR="00D43255" w:rsidRPr="008F2939">
        <w:rPr>
          <w:rFonts w:ascii="Arial" w:hAnsi="Arial" w:cs="Arial"/>
        </w:rPr>
        <w:t>řídícími akty</w:t>
      </w:r>
      <w:r w:rsidRPr="008F2939">
        <w:rPr>
          <w:rFonts w:ascii="Arial" w:hAnsi="Arial" w:cs="Arial"/>
        </w:rPr>
        <w:t xml:space="preserve"> ministerstva, pokud právní předpis nebo </w:t>
      </w:r>
      <w:r w:rsidR="00D43255" w:rsidRPr="008F2939">
        <w:rPr>
          <w:rFonts w:ascii="Arial" w:hAnsi="Arial" w:cs="Arial"/>
        </w:rPr>
        <w:t>řídící akt</w:t>
      </w:r>
      <w:r w:rsidRPr="008F2939">
        <w:rPr>
          <w:rFonts w:ascii="Arial" w:hAnsi="Arial" w:cs="Arial"/>
        </w:rPr>
        <w:t xml:space="preserve"> nestanoví jinak.</w:t>
      </w:r>
    </w:p>
    <w:p w14:paraId="0748AF61" w14:textId="6DB12F64" w:rsidR="006877B7" w:rsidRDefault="00C646BC" w:rsidP="008F2939">
      <w:pPr>
        <w:numPr>
          <w:ilvl w:val="0"/>
          <w:numId w:val="12"/>
        </w:numPr>
        <w:tabs>
          <w:tab w:val="right" w:pos="-1368"/>
          <w:tab w:val="left" w:pos="-1076"/>
        </w:tabs>
        <w:spacing w:after="12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Oznámení</w:t>
      </w:r>
      <w:r w:rsidR="006877B7" w:rsidRPr="008F2939">
        <w:rPr>
          <w:rFonts w:ascii="Arial" w:hAnsi="Arial" w:cs="Arial"/>
        </w:rPr>
        <w:t xml:space="preserve"> o zahájení</w:t>
      </w:r>
      <w:r w:rsidR="00CE63FF">
        <w:rPr>
          <w:rFonts w:ascii="Arial" w:hAnsi="Arial" w:cs="Arial"/>
        </w:rPr>
        <w:t xml:space="preserve"> </w:t>
      </w:r>
      <w:r w:rsidR="006877B7" w:rsidRPr="008F2939">
        <w:rPr>
          <w:rFonts w:ascii="Arial" w:hAnsi="Arial" w:cs="Arial"/>
        </w:rPr>
        <w:t>auditu</w:t>
      </w:r>
      <w:r w:rsidR="00CE63FF">
        <w:rPr>
          <w:rFonts w:ascii="Arial" w:hAnsi="Arial" w:cs="Arial"/>
        </w:rPr>
        <w:t xml:space="preserve"> KB</w:t>
      </w:r>
      <w:r w:rsidR="006877B7" w:rsidRPr="008F2939">
        <w:rPr>
          <w:rFonts w:ascii="Arial" w:hAnsi="Arial" w:cs="Arial"/>
        </w:rPr>
        <w:t xml:space="preserve"> </w:t>
      </w:r>
      <w:r w:rsidR="00CE63FF">
        <w:rPr>
          <w:rFonts w:ascii="Arial" w:hAnsi="Arial" w:cs="Arial"/>
        </w:rPr>
        <w:t xml:space="preserve">je </w:t>
      </w:r>
      <w:r>
        <w:rPr>
          <w:rFonts w:ascii="Arial" w:hAnsi="Arial" w:cs="Arial"/>
        </w:rPr>
        <w:t xml:space="preserve">zasíláno </w:t>
      </w:r>
      <w:r w:rsidR="006877B7" w:rsidRPr="008F2939">
        <w:rPr>
          <w:rFonts w:ascii="Arial" w:hAnsi="Arial" w:cs="Arial"/>
        </w:rPr>
        <w:t xml:space="preserve">příslušnému vedoucímu zaměstnanci auditované strany </w:t>
      </w:r>
      <w:r>
        <w:rPr>
          <w:rFonts w:ascii="Arial" w:hAnsi="Arial" w:cs="Arial"/>
        </w:rPr>
        <w:t>formou:</w:t>
      </w:r>
    </w:p>
    <w:p w14:paraId="4173F023" w14:textId="0A7BC4AD" w:rsidR="00C646BC" w:rsidRDefault="00C646BC" w:rsidP="00CA1750">
      <w:pPr>
        <w:numPr>
          <w:ilvl w:val="1"/>
          <w:numId w:val="12"/>
        </w:numPr>
        <w:tabs>
          <w:tab w:val="right" w:pos="-1368"/>
          <w:tab w:val="left" w:pos="-1076"/>
        </w:tabs>
        <w:ind w:left="143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referátníku v případě, </w:t>
      </w:r>
      <w:r w:rsidR="008B28D7">
        <w:rPr>
          <w:rFonts w:ascii="Arial" w:hAnsi="Arial" w:cs="Arial"/>
        </w:rPr>
        <w:t>kdy auditovaná strana je MPSV</w:t>
      </w:r>
      <w:r w:rsidR="00E83655">
        <w:rPr>
          <w:rFonts w:ascii="Arial" w:hAnsi="Arial" w:cs="Arial"/>
        </w:rPr>
        <w:t>,</w:t>
      </w:r>
    </w:p>
    <w:p w14:paraId="338FEEC7" w14:textId="5D9208BD" w:rsidR="00C646BC" w:rsidRPr="008F2939" w:rsidRDefault="00C646BC" w:rsidP="00CA1750">
      <w:pPr>
        <w:numPr>
          <w:ilvl w:val="1"/>
          <w:numId w:val="12"/>
        </w:numPr>
        <w:tabs>
          <w:tab w:val="right" w:pos="-1368"/>
          <w:tab w:val="left" w:pos="-1076"/>
        </w:tabs>
        <w:ind w:left="143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oznamovacího dopisu v případě, </w:t>
      </w:r>
      <w:r w:rsidR="008B28D7">
        <w:rPr>
          <w:rFonts w:ascii="Arial" w:hAnsi="Arial" w:cs="Arial"/>
        </w:rPr>
        <w:t xml:space="preserve">kdy </w:t>
      </w:r>
      <w:r>
        <w:rPr>
          <w:rFonts w:ascii="Arial" w:hAnsi="Arial" w:cs="Arial"/>
        </w:rPr>
        <w:t xml:space="preserve">auditovaná strana </w:t>
      </w:r>
      <w:r w:rsidR="008B28D7">
        <w:rPr>
          <w:rFonts w:ascii="Arial" w:hAnsi="Arial" w:cs="Arial"/>
        </w:rPr>
        <w:t>je organizací v resortu MPSV nebo dodavatel.</w:t>
      </w:r>
    </w:p>
    <w:p w14:paraId="0A7CC561" w14:textId="710EA412" w:rsidR="006877B7" w:rsidRPr="008F2939" w:rsidRDefault="006877B7" w:rsidP="008F2939">
      <w:pPr>
        <w:pStyle w:val="Zkladntext2"/>
        <w:numPr>
          <w:ilvl w:val="0"/>
          <w:numId w:val="12"/>
        </w:numPr>
        <w:spacing w:after="120"/>
        <w:ind w:left="357" w:hanging="357"/>
        <w:rPr>
          <w:rFonts w:ascii="Arial" w:hAnsi="Arial" w:cs="Arial"/>
        </w:rPr>
      </w:pPr>
      <w:r w:rsidRPr="008F2939">
        <w:rPr>
          <w:rFonts w:ascii="Arial" w:hAnsi="Arial" w:cs="Arial"/>
        </w:rPr>
        <w:t>V</w:t>
      </w:r>
      <w:r w:rsidR="00615710" w:rsidRPr="008F2939">
        <w:rPr>
          <w:rFonts w:ascii="Arial" w:hAnsi="Arial" w:cs="Arial"/>
        </w:rPr>
        <w:t xml:space="preserve"> </w:t>
      </w:r>
      <w:r w:rsidRPr="008F2939">
        <w:rPr>
          <w:rFonts w:ascii="Arial" w:hAnsi="Arial" w:cs="Arial"/>
        </w:rPr>
        <w:t xml:space="preserve">rámci výkonu auditu </w:t>
      </w:r>
      <w:r w:rsidR="00C646BC">
        <w:rPr>
          <w:rFonts w:ascii="Arial" w:hAnsi="Arial" w:cs="Arial"/>
        </w:rPr>
        <w:t>KB má auditor KB</w:t>
      </w:r>
      <w:r w:rsidRPr="008F2939">
        <w:rPr>
          <w:rFonts w:ascii="Arial" w:hAnsi="Arial" w:cs="Arial"/>
        </w:rPr>
        <w:t xml:space="preserve"> přístup k</w:t>
      </w:r>
      <w:r w:rsidR="00615710" w:rsidRPr="008F2939">
        <w:rPr>
          <w:rFonts w:ascii="Arial" w:hAnsi="Arial" w:cs="Arial"/>
        </w:rPr>
        <w:t xml:space="preserve"> </w:t>
      </w:r>
      <w:r w:rsidRPr="008F2939">
        <w:rPr>
          <w:rFonts w:ascii="Arial" w:hAnsi="Arial" w:cs="Arial"/>
        </w:rPr>
        <w:t>veškerým informacím, záznamům, zaměstnancům</w:t>
      </w:r>
      <w:r w:rsidR="00E83655">
        <w:rPr>
          <w:rFonts w:ascii="Arial" w:hAnsi="Arial" w:cs="Arial"/>
        </w:rPr>
        <w:t>,</w:t>
      </w:r>
      <w:r w:rsidRPr="008F2939">
        <w:rPr>
          <w:rFonts w:ascii="Arial" w:hAnsi="Arial" w:cs="Arial"/>
        </w:rPr>
        <w:t xml:space="preserve"> majetku ministerstva</w:t>
      </w:r>
      <w:r w:rsidR="00E83655">
        <w:rPr>
          <w:rFonts w:ascii="Arial" w:hAnsi="Arial" w:cs="Arial"/>
        </w:rPr>
        <w:t xml:space="preserve"> a dodavatelům</w:t>
      </w:r>
      <w:r w:rsidRPr="008F2939">
        <w:rPr>
          <w:rFonts w:ascii="Arial" w:hAnsi="Arial" w:cs="Arial"/>
        </w:rPr>
        <w:t>. Audito</w:t>
      </w:r>
      <w:r w:rsidR="00C646BC">
        <w:rPr>
          <w:rFonts w:ascii="Arial" w:hAnsi="Arial" w:cs="Arial"/>
        </w:rPr>
        <w:t>r KB</w:t>
      </w:r>
      <w:r w:rsidRPr="008F2939">
        <w:rPr>
          <w:rFonts w:ascii="Arial" w:hAnsi="Arial" w:cs="Arial"/>
        </w:rPr>
        <w:t xml:space="preserve"> využív</w:t>
      </w:r>
      <w:r w:rsidR="00C646BC">
        <w:rPr>
          <w:rFonts w:ascii="Arial" w:hAnsi="Arial" w:cs="Arial"/>
        </w:rPr>
        <w:t>á</w:t>
      </w:r>
      <w:r w:rsidRPr="008F2939">
        <w:rPr>
          <w:rFonts w:ascii="Arial" w:hAnsi="Arial" w:cs="Arial"/>
        </w:rPr>
        <w:t xml:space="preserve"> auditorské techniky dané právními předpisy a mezinárodně uznávanými standardy, např. auditorské rozhovory se zaměstnanci, dotazníky, </w:t>
      </w:r>
      <w:proofErr w:type="gramStart"/>
      <w:r w:rsidRPr="008F2939">
        <w:rPr>
          <w:rFonts w:ascii="Arial" w:hAnsi="Arial" w:cs="Arial"/>
        </w:rPr>
        <w:t>analýzy,</w:t>
      </w:r>
      <w:proofErr w:type="gramEnd"/>
      <w:r w:rsidRPr="008F2939">
        <w:rPr>
          <w:rFonts w:ascii="Arial" w:hAnsi="Arial" w:cs="Arial"/>
        </w:rPr>
        <w:t xml:space="preserve"> apod.</w:t>
      </w:r>
    </w:p>
    <w:p w14:paraId="51C1A9A5" w14:textId="12E477CD" w:rsidR="0001085B" w:rsidRPr="008F2939" w:rsidRDefault="00F35EBA" w:rsidP="008F2939">
      <w:pPr>
        <w:pStyle w:val="Zkladntext2"/>
        <w:numPr>
          <w:ilvl w:val="0"/>
          <w:numId w:val="12"/>
        </w:numPr>
        <w:tabs>
          <w:tab w:val="left" w:pos="-1080"/>
        </w:tabs>
        <w:spacing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Výsledným</w:t>
      </w:r>
      <w:r w:rsidR="0001085B" w:rsidRPr="008F2939">
        <w:rPr>
          <w:rFonts w:ascii="Arial" w:hAnsi="Arial" w:cs="Arial"/>
        </w:rPr>
        <w:t xml:space="preserve"> materiálem z</w:t>
      </w:r>
      <w:r w:rsidR="002553C1" w:rsidRPr="008F2939">
        <w:rPr>
          <w:rFonts w:ascii="Arial" w:hAnsi="Arial" w:cs="Arial"/>
        </w:rPr>
        <w:t xml:space="preserve"> </w:t>
      </w:r>
      <w:r w:rsidR="00371E99" w:rsidRPr="008F2939">
        <w:rPr>
          <w:rFonts w:ascii="Arial" w:hAnsi="Arial" w:cs="Arial"/>
        </w:rPr>
        <w:t xml:space="preserve">výkonu </w:t>
      </w:r>
      <w:r w:rsidR="0001085B" w:rsidRPr="008F2939">
        <w:rPr>
          <w:rFonts w:ascii="Arial" w:hAnsi="Arial" w:cs="Arial"/>
        </w:rPr>
        <w:t>auditu</w:t>
      </w:r>
      <w:r w:rsidR="002E3200">
        <w:rPr>
          <w:rFonts w:ascii="Arial" w:hAnsi="Arial" w:cs="Arial"/>
        </w:rPr>
        <w:t xml:space="preserve"> KB</w:t>
      </w:r>
      <w:r w:rsidR="0001085B" w:rsidRPr="008F2939">
        <w:rPr>
          <w:rFonts w:ascii="Arial" w:hAnsi="Arial" w:cs="Arial"/>
        </w:rPr>
        <w:t xml:space="preserve"> je </w:t>
      </w:r>
      <w:r w:rsidR="00371E99" w:rsidRPr="008F2939">
        <w:rPr>
          <w:rFonts w:ascii="Arial" w:hAnsi="Arial" w:cs="Arial"/>
        </w:rPr>
        <w:t xml:space="preserve">návrh </w:t>
      </w:r>
      <w:r w:rsidR="0001085B" w:rsidRPr="008F2939">
        <w:rPr>
          <w:rFonts w:ascii="Arial" w:hAnsi="Arial" w:cs="Arial"/>
        </w:rPr>
        <w:t>„Závěrečn</w:t>
      </w:r>
      <w:r w:rsidR="00371E99" w:rsidRPr="008F2939">
        <w:rPr>
          <w:rFonts w:ascii="Arial" w:hAnsi="Arial" w:cs="Arial"/>
        </w:rPr>
        <w:t>é</w:t>
      </w:r>
      <w:r w:rsidR="0001085B" w:rsidRPr="008F2939">
        <w:rPr>
          <w:rFonts w:ascii="Arial" w:hAnsi="Arial" w:cs="Arial"/>
        </w:rPr>
        <w:t xml:space="preserve"> auditorsk</w:t>
      </w:r>
      <w:r w:rsidR="00371E99" w:rsidRPr="008F2939">
        <w:rPr>
          <w:rFonts w:ascii="Arial" w:hAnsi="Arial" w:cs="Arial"/>
        </w:rPr>
        <w:t>é</w:t>
      </w:r>
      <w:r w:rsidR="0001085B" w:rsidRPr="008F2939">
        <w:rPr>
          <w:rFonts w:ascii="Arial" w:hAnsi="Arial" w:cs="Arial"/>
        </w:rPr>
        <w:t xml:space="preserve"> zpráv</w:t>
      </w:r>
      <w:r w:rsidR="00371E99" w:rsidRPr="008F2939">
        <w:rPr>
          <w:rFonts w:ascii="Arial" w:hAnsi="Arial" w:cs="Arial"/>
        </w:rPr>
        <w:t>y</w:t>
      </w:r>
      <w:r w:rsidR="0001085B" w:rsidRPr="008F2939">
        <w:rPr>
          <w:rFonts w:ascii="Arial" w:hAnsi="Arial" w:cs="Arial"/>
        </w:rPr>
        <w:t>“, kter</w:t>
      </w:r>
      <w:r w:rsidR="00371E99" w:rsidRPr="008F2939">
        <w:rPr>
          <w:rFonts w:ascii="Arial" w:hAnsi="Arial" w:cs="Arial"/>
        </w:rPr>
        <w:t>ý</w:t>
      </w:r>
      <w:r w:rsidR="0001085B" w:rsidRPr="008F2939">
        <w:rPr>
          <w:rFonts w:ascii="Arial" w:hAnsi="Arial" w:cs="Arial"/>
        </w:rPr>
        <w:t xml:space="preserve"> obsahuje výsledky auditu</w:t>
      </w:r>
      <w:r w:rsidR="002E3200">
        <w:rPr>
          <w:rFonts w:ascii="Arial" w:hAnsi="Arial" w:cs="Arial"/>
        </w:rPr>
        <w:t xml:space="preserve"> KB</w:t>
      </w:r>
      <w:r w:rsidR="00496A8B" w:rsidRPr="008F2939">
        <w:rPr>
          <w:rFonts w:ascii="Arial" w:hAnsi="Arial" w:cs="Arial"/>
        </w:rPr>
        <w:t>,</w:t>
      </w:r>
      <w:r w:rsidR="0001085B" w:rsidRPr="008F2939">
        <w:rPr>
          <w:rFonts w:ascii="Arial" w:hAnsi="Arial" w:cs="Arial"/>
        </w:rPr>
        <w:t xml:space="preserve"> zjištění a doporučení.</w:t>
      </w:r>
    </w:p>
    <w:p w14:paraId="4F7B4B0C" w14:textId="69371D9C" w:rsidR="00673E52" w:rsidRPr="002E3200" w:rsidRDefault="002E3200" w:rsidP="003F530D">
      <w:pPr>
        <w:pStyle w:val="Zkladntext2"/>
        <w:numPr>
          <w:ilvl w:val="0"/>
          <w:numId w:val="12"/>
        </w:numPr>
        <w:tabs>
          <w:tab w:val="left" w:pos="-1085"/>
        </w:tabs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Auditor KB odešle </w:t>
      </w:r>
      <w:r w:rsidR="000B0F63" w:rsidRPr="002E3200">
        <w:rPr>
          <w:rFonts w:ascii="Arial" w:hAnsi="Arial" w:cs="Arial"/>
        </w:rPr>
        <w:t xml:space="preserve">návrh „Závěrečné auditorské zprávy“ příslušnému vedoucímu zaměstnanci auditované strany. Ten může uplatnit připomínky </w:t>
      </w:r>
      <w:r w:rsidR="0001085B" w:rsidRPr="002E3200">
        <w:rPr>
          <w:rFonts w:ascii="Arial" w:hAnsi="Arial" w:cs="Arial"/>
        </w:rPr>
        <w:t xml:space="preserve">nebo stanovisko </w:t>
      </w:r>
      <w:r w:rsidR="000B0F63" w:rsidRPr="002E3200">
        <w:rPr>
          <w:rFonts w:ascii="Arial" w:hAnsi="Arial" w:cs="Arial"/>
        </w:rPr>
        <w:t>k</w:t>
      </w:r>
      <w:r w:rsidR="00275B18">
        <w:rPr>
          <w:rFonts w:ascii="Arial" w:hAnsi="Arial" w:cs="Arial"/>
        </w:rPr>
        <w:t> </w:t>
      </w:r>
      <w:r w:rsidR="000B0F63" w:rsidRPr="002E3200">
        <w:rPr>
          <w:rFonts w:ascii="Arial" w:hAnsi="Arial" w:cs="Arial"/>
        </w:rPr>
        <w:t>návrhu „Závěrečné auditorské zprávy“.</w:t>
      </w:r>
    </w:p>
    <w:p w14:paraId="47FAFE39" w14:textId="77777777" w:rsidR="00673E52" w:rsidRPr="008F2939" w:rsidRDefault="00673E52" w:rsidP="008F2939">
      <w:pPr>
        <w:pStyle w:val="Zkladntext2"/>
        <w:tabs>
          <w:tab w:val="left" w:pos="-1085"/>
        </w:tabs>
        <w:rPr>
          <w:rFonts w:ascii="Arial" w:hAnsi="Arial" w:cs="Arial"/>
        </w:rPr>
      </w:pPr>
    </w:p>
    <w:p w14:paraId="7413EE6D" w14:textId="29E0F2CA" w:rsidR="000B0F63" w:rsidRPr="00E41AB3" w:rsidRDefault="000B0F63" w:rsidP="00E41AB3">
      <w:pPr>
        <w:pStyle w:val="Zkladntext2"/>
        <w:numPr>
          <w:ilvl w:val="0"/>
          <w:numId w:val="12"/>
        </w:numPr>
        <w:tabs>
          <w:tab w:val="left" w:pos="-1085"/>
        </w:tabs>
        <w:spacing w:after="120"/>
        <w:ind w:left="357" w:hanging="357"/>
        <w:rPr>
          <w:rFonts w:ascii="Arial" w:hAnsi="Arial" w:cs="Arial"/>
        </w:rPr>
      </w:pPr>
      <w:r w:rsidRPr="008F2939">
        <w:rPr>
          <w:rFonts w:ascii="Arial" w:hAnsi="Arial" w:cs="Arial"/>
        </w:rPr>
        <w:t xml:space="preserve">Při projednání návrhu „Závěrečné auditorské zprávy“ a projednání případných připomínek anebo </w:t>
      </w:r>
      <w:r w:rsidR="00496A8B" w:rsidRPr="008F2939">
        <w:rPr>
          <w:rFonts w:ascii="Arial" w:hAnsi="Arial" w:cs="Arial"/>
        </w:rPr>
        <w:t>stanoviska</w:t>
      </w:r>
      <w:r w:rsidRPr="008F2939">
        <w:rPr>
          <w:rFonts w:ascii="Arial" w:hAnsi="Arial" w:cs="Arial"/>
        </w:rPr>
        <w:t xml:space="preserve"> s</w:t>
      </w:r>
      <w:r w:rsidR="00615710" w:rsidRPr="008F2939">
        <w:rPr>
          <w:rFonts w:ascii="Arial" w:hAnsi="Arial" w:cs="Arial"/>
        </w:rPr>
        <w:t xml:space="preserve"> </w:t>
      </w:r>
      <w:r w:rsidRPr="008F2939">
        <w:rPr>
          <w:rFonts w:ascii="Arial" w:hAnsi="Arial" w:cs="Arial"/>
        </w:rPr>
        <w:t>příslušným vedoucím zaměstnancem auditované strany je písemně vyhotoven „Záznam z projednání“.</w:t>
      </w:r>
    </w:p>
    <w:p w14:paraId="74F45065" w14:textId="1F080AD9" w:rsidR="000B0F63" w:rsidRPr="008F2939" w:rsidRDefault="000B0F63" w:rsidP="008F2939">
      <w:pPr>
        <w:pStyle w:val="Zkladntext2"/>
        <w:numPr>
          <w:ilvl w:val="0"/>
          <w:numId w:val="12"/>
        </w:numPr>
        <w:tabs>
          <w:tab w:val="left" w:pos="-1085"/>
        </w:tabs>
        <w:spacing w:after="120"/>
        <w:ind w:left="357" w:hanging="357"/>
        <w:rPr>
          <w:rFonts w:ascii="Arial" w:hAnsi="Arial" w:cs="Arial"/>
        </w:rPr>
      </w:pPr>
      <w:r w:rsidRPr="008F2939">
        <w:rPr>
          <w:rFonts w:ascii="Arial" w:hAnsi="Arial" w:cs="Arial"/>
        </w:rPr>
        <w:t>Návrh nápravných opatření vypracuje auditovaná strana. Auditovaná strana společně s návrhem nápravných opatření stanovuje termíny a odpovědnost za realizaci stanovených nápravných opatření</w:t>
      </w:r>
      <w:r w:rsidR="00496A8B" w:rsidRPr="008F2939">
        <w:rPr>
          <w:rFonts w:ascii="Arial" w:hAnsi="Arial" w:cs="Arial"/>
        </w:rPr>
        <w:t>, tzv. akční plán</w:t>
      </w:r>
      <w:r w:rsidRPr="008F2939">
        <w:rPr>
          <w:rFonts w:ascii="Arial" w:hAnsi="Arial" w:cs="Arial"/>
        </w:rPr>
        <w:t>.</w:t>
      </w:r>
    </w:p>
    <w:p w14:paraId="041A06A9" w14:textId="71B09FE4" w:rsidR="006877B7" w:rsidRDefault="006877B7" w:rsidP="0072166D">
      <w:pPr>
        <w:pStyle w:val="Zkladntext2"/>
        <w:numPr>
          <w:ilvl w:val="0"/>
          <w:numId w:val="12"/>
        </w:numPr>
        <w:tabs>
          <w:tab w:val="left" w:pos="-1080"/>
          <w:tab w:val="left" w:pos="96"/>
          <w:tab w:val="right" w:pos="168"/>
        </w:tabs>
        <w:ind w:left="357" w:hanging="357"/>
        <w:rPr>
          <w:rFonts w:ascii="Arial" w:hAnsi="Arial" w:cs="Arial"/>
        </w:rPr>
      </w:pPr>
      <w:r w:rsidRPr="002E3200">
        <w:rPr>
          <w:rFonts w:ascii="Arial" w:hAnsi="Arial" w:cs="Arial"/>
        </w:rPr>
        <w:t>Závěrečným materiálem z</w:t>
      </w:r>
      <w:r w:rsidR="002E3200" w:rsidRPr="002E3200">
        <w:rPr>
          <w:rFonts w:ascii="Arial" w:hAnsi="Arial" w:cs="Arial"/>
        </w:rPr>
        <w:t> </w:t>
      </w:r>
      <w:r w:rsidRPr="002E3200">
        <w:rPr>
          <w:rFonts w:ascii="Arial" w:hAnsi="Arial" w:cs="Arial"/>
        </w:rPr>
        <w:t>auditu</w:t>
      </w:r>
      <w:r w:rsidR="002E3200" w:rsidRPr="002E3200">
        <w:rPr>
          <w:rFonts w:ascii="Arial" w:hAnsi="Arial" w:cs="Arial"/>
        </w:rPr>
        <w:t xml:space="preserve"> KB</w:t>
      </w:r>
      <w:r w:rsidRPr="002E3200">
        <w:rPr>
          <w:rFonts w:ascii="Arial" w:hAnsi="Arial" w:cs="Arial"/>
        </w:rPr>
        <w:t xml:space="preserve"> je „Závěrečná auditorská zpráva“, která obsahuje výsledky</w:t>
      </w:r>
      <w:r w:rsidR="002E3200" w:rsidRPr="002E3200">
        <w:rPr>
          <w:rFonts w:ascii="Arial" w:hAnsi="Arial" w:cs="Arial"/>
        </w:rPr>
        <w:t xml:space="preserve"> </w:t>
      </w:r>
      <w:r w:rsidRPr="002E3200">
        <w:rPr>
          <w:rFonts w:ascii="Arial" w:hAnsi="Arial" w:cs="Arial"/>
        </w:rPr>
        <w:t>auditu</w:t>
      </w:r>
      <w:r w:rsidR="002E3200" w:rsidRPr="002E3200">
        <w:rPr>
          <w:rFonts w:ascii="Arial" w:hAnsi="Arial" w:cs="Arial"/>
        </w:rPr>
        <w:t xml:space="preserve"> KB</w:t>
      </w:r>
      <w:r w:rsidRPr="002E3200">
        <w:rPr>
          <w:rFonts w:ascii="Arial" w:hAnsi="Arial" w:cs="Arial"/>
        </w:rPr>
        <w:t>, zjištění</w:t>
      </w:r>
      <w:r w:rsidR="00496A8B" w:rsidRPr="002E3200">
        <w:rPr>
          <w:rFonts w:ascii="Arial" w:hAnsi="Arial" w:cs="Arial"/>
        </w:rPr>
        <w:t>,</w:t>
      </w:r>
      <w:r w:rsidRPr="002E3200">
        <w:rPr>
          <w:rFonts w:ascii="Arial" w:hAnsi="Arial" w:cs="Arial"/>
        </w:rPr>
        <w:t xml:space="preserve"> doporučení</w:t>
      </w:r>
      <w:r w:rsidR="00496A8B" w:rsidRPr="002E3200">
        <w:rPr>
          <w:rFonts w:ascii="Arial" w:hAnsi="Arial" w:cs="Arial"/>
        </w:rPr>
        <w:t xml:space="preserve"> a akční plán</w:t>
      </w:r>
      <w:r w:rsidR="000B0F63" w:rsidRPr="002E3200">
        <w:rPr>
          <w:rFonts w:ascii="Arial" w:hAnsi="Arial" w:cs="Arial"/>
        </w:rPr>
        <w:t>.</w:t>
      </w:r>
      <w:r w:rsidRPr="002E3200">
        <w:rPr>
          <w:rFonts w:ascii="Arial" w:hAnsi="Arial" w:cs="Arial"/>
        </w:rPr>
        <w:t xml:space="preserve"> </w:t>
      </w:r>
      <w:r w:rsidR="002E3200" w:rsidRPr="002E3200">
        <w:rPr>
          <w:rFonts w:ascii="Arial" w:hAnsi="Arial" w:cs="Arial"/>
        </w:rPr>
        <w:t xml:space="preserve">„Závěrečná auditorská zpráva“ je předložena ministrovi. </w:t>
      </w:r>
      <w:r w:rsidRPr="002E3200">
        <w:rPr>
          <w:rFonts w:ascii="Arial" w:hAnsi="Arial" w:cs="Arial"/>
        </w:rPr>
        <w:t>Pokud dojde k</w:t>
      </w:r>
      <w:r w:rsidR="002553C1" w:rsidRPr="002E3200">
        <w:rPr>
          <w:rFonts w:ascii="Arial" w:hAnsi="Arial" w:cs="Arial"/>
        </w:rPr>
        <w:t xml:space="preserve"> </w:t>
      </w:r>
      <w:r w:rsidRPr="002E3200">
        <w:rPr>
          <w:rFonts w:ascii="Arial" w:hAnsi="Arial" w:cs="Arial"/>
        </w:rPr>
        <w:t>porušení zásady funkční nezávislosti při přípravě nebo výkonu auditu</w:t>
      </w:r>
      <w:r w:rsidR="002E3200" w:rsidRPr="002E3200">
        <w:rPr>
          <w:rFonts w:ascii="Arial" w:hAnsi="Arial" w:cs="Arial"/>
        </w:rPr>
        <w:t xml:space="preserve"> KB</w:t>
      </w:r>
      <w:r w:rsidRPr="002E3200">
        <w:rPr>
          <w:rFonts w:ascii="Arial" w:hAnsi="Arial" w:cs="Arial"/>
        </w:rPr>
        <w:t>, uvede auditor</w:t>
      </w:r>
      <w:r w:rsidR="002E3200" w:rsidRPr="002E3200">
        <w:rPr>
          <w:rFonts w:ascii="Arial" w:hAnsi="Arial" w:cs="Arial"/>
        </w:rPr>
        <w:t xml:space="preserve"> KB</w:t>
      </w:r>
      <w:r w:rsidRPr="002E3200">
        <w:rPr>
          <w:rFonts w:ascii="Arial" w:hAnsi="Arial" w:cs="Arial"/>
        </w:rPr>
        <w:t xml:space="preserve"> tuto </w:t>
      </w:r>
      <w:r w:rsidRPr="002E3200">
        <w:rPr>
          <w:rFonts w:ascii="Arial" w:hAnsi="Arial" w:cs="Arial"/>
        </w:rPr>
        <w:lastRenderedPageBreak/>
        <w:t>skutečnost do „Závěrečné auditorské zprávy“, včetně jejího dopadu na výsledky</w:t>
      </w:r>
      <w:r w:rsidR="00615710" w:rsidRPr="002E3200">
        <w:rPr>
          <w:rFonts w:ascii="Arial" w:hAnsi="Arial" w:cs="Arial"/>
        </w:rPr>
        <w:t xml:space="preserve"> </w:t>
      </w:r>
      <w:r w:rsidRPr="002E3200">
        <w:rPr>
          <w:rFonts w:ascii="Arial" w:hAnsi="Arial" w:cs="Arial"/>
        </w:rPr>
        <w:t>auditu</w:t>
      </w:r>
      <w:r w:rsidR="002E3200" w:rsidRPr="002E3200">
        <w:rPr>
          <w:rFonts w:ascii="Arial" w:hAnsi="Arial" w:cs="Arial"/>
        </w:rPr>
        <w:t xml:space="preserve"> KB</w:t>
      </w:r>
      <w:r w:rsidRPr="002E3200">
        <w:rPr>
          <w:rFonts w:ascii="Arial" w:hAnsi="Arial" w:cs="Arial"/>
        </w:rPr>
        <w:t>.</w:t>
      </w:r>
    </w:p>
    <w:p w14:paraId="1FF2EB56" w14:textId="77777777" w:rsidR="002E3200" w:rsidRPr="002E3200" w:rsidRDefault="002E3200" w:rsidP="002E3200">
      <w:pPr>
        <w:pStyle w:val="Zkladntext2"/>
        <w:tabs>
          <w:tab w:val="left" w:pos="-1080"/>
          <w:tab w:val="left" w:pos="96"/>
          <w:tab w:val="right" w:pos="168"/>
        </w:tabs>
        <w:ind w:left="357"/>
        <w:rPr>
          <w:rFonts w:ascii="Arial" w:hAnsi="Arial" w:cs="Arial"/>
        </w:rPr>
      </w:pPr>
    </w:p>
    <w:p w14:paraId="757E3C23" w14:textId="70D24059" w:rsidR="006877B7" w:rsidRPr="008F2939" w:rsidRDefault="006877B7" w:rsidP="008F2939">
      <w:pPr>
        <w:tabs>
          <w:tab w:val="left" w:pos="96"/>
          <w:tab w:val="right" w:pos="168"/>
        </w:tabs>
        <w:jc w:val="center"/>
        <w:rPr>
          <w:rFonts w:ascii="Arial" w:hAnsi="Arial" w:cs="Arial"/>
          <w:b/>
        </w:rPr>
      </w:pPr>
      <w:r w:rsidRPr="008F2939">
        <w:rPr>
          <w:rFonts w:ascii="Arial" w:hAnsi="Arial" w:cs="Arial"/>
          <w:b/>
        </w:rPr>
        <w:t>Článek V</w:t>
      </w:r>
      <w:r w:rsidR="000B0F63" w:rsidRPr="008F2939">
        <w:rPr>
          <w:rFonts w:ascii="Arial" w:hAnsi="Arial" w:cs="Arial"/>
          <w:b/>
        </w:rPr>
        <w:t>II</w:t>
      </w:r>
      <w:r w:rsidR="00A00F04">
        <w:rPr>
          <w:rFonts w:ascii="Arial" w:hAnsi="Arial" w:cs="Arial"/>
          <w:b/>
        </w:rPr>
        <w:t>I</w:t>
      </w:r>
    </w:p>
    <w:p w14:paraId="06D5F425" w14:textId="0A68AB28" w:rsidR="006877B7" w:rsidRPr="008F2939" w:rsidRDefault="006877B7" w:rsidP="008F2939">
      <w:pPr>
        <w:tabs>
          <w:tab w:val="left" w:pos="96"/>
          <w:tab w:val="right" w:pos="168"/>
        </w:tabs>
        <w:jc w:val="center"/>
        <w:rPr>
          <w:rFonts w:ascii="Arial" w:hAnsi="Arial" w:cs="Arial"/>
          <w:b/>
        </w:rPr>
      </w:pPr>
      <w:r w:rsidRPr="008F2939">
        <w:rPr>
          <w:rFonts w:ascii="Arial" w:hAnsi="Arial" w:cs="Arial"/>
          <w:b/>
        </w:rPr>
        <w:t>Realizace výsledků auditu</w:t>
      </w:r>
      <w:r w:rsidR="0061281A">
        <w:rPr>
          <w:rFonts w:ascii="Arial" w:hAnsi="Arial" w:cs="Arial"/>
          <w:b/>
        </w:rPr>
        <w:t xml:space="preserve"> KB</w:t>
      </w:r>
    </w:p>
    <w:p w14:paraId="5903D26F" w14:textId="77777777" w:rsidR="006877B7" w:rsidRPr="008F2939" w:rsidRDefault="006877B7" w:rsidP="008F2939">
      <w:pPr>
        <w:tabs>
          <w:tab w:val="left" w:pos="96"/>
          <w:tab w:val="right" w:pos="168"/>
        </w:tabs>
        <w:rPr>
          <w:rFonts w:ascii="Arial" w:hAnsi="Arial" w:cs="Arial"/>
        </w:rPr>
      </w:pPr>
    </w:p>
    <w:p w14:paraId="02ACBF80" w14:textId="77777777" w:rsidR="006877B7" w:rsidRPr="008F2939" w:rsidRDefault="006877B7" w:rsidP="008F2939">
      <w:pPr>
        <w:pStyle w:val="Zkladntext"/>
        <w:numPr>
          <w:ilvl w:val="0"/>
          <w:numId w:val="14"/>
        </w:numPr>
        <w:spacing w:after="120"/>
        <w:ind w:left="357" w:hanging="357"/>
        <w:rPr>
          <w:rFonts w:cs="Arial"/>
          <w:szCs w:val="24"/>
        </w:rPr>
      </w:pPr>
      <w:r w:rsidRPr="008F2939">
        <w:rPr>
          <w:rFonts w:cs="Arial"/>
          <w:szCs w:val="24"/>
        </w:rPr>
        <w:t>Ministr přijímá</w:t>
      </w:r>
      <w:r w:rsidRPr="008F2939">
        <w:rPr>
          <w:rFonts w:cs="Arial"/>
          <w:color w:val="FF0000"/>
          <w:szCs w:val="24"/>
        </w:rPr>
        <w:t xml:space="preserve"> </w:t>
      </w:r>
      <w:r w:rsidRPr="008F2939">
        <w:rPr>
          <w:rFonts w:cs="Arial"/>
          <w:szCs w:val="24"/>
        </w:rPr>
        <w:t xml:space="preserve">konkrétní nápravná a systémová opatření, která směřují </w:t>
      </w:r>
      <w:r w:rsidR="00925441" w:rsidRPr="008F2939">
        <w:rPr>
          <w:rFonts w:cs="Arial"/>
          <w:szCs w:val="24"/>
        </w:rPr>
        <w:br w:type="textWrapping" w:clear="all"/>
      </w:r>
      <w:r w:rsidRPr="008F2939">
        <w:rPr>
          <w:rFonts w:cs="Arial"/>
          <w:szCs w:val="24"/>
        </w:rPr>
        <w:t>k</w:t>
      </w:r>
      <w:r w:rsidR="00615710" w:rsidRPr="008F2939">
        <w:rPr>
          <w:rFonts w:cs="Arial"/>
          <w:szCs w:val="24"/>
        </w:rPr>
        <w:t xml:space="preserve"> </w:t>
      </w:r>
      <w:r w:rsidRPr="008F2939">
        <w:rPr>
          <w:rFonts w:cs="Arial"/>
          <w:szCs w:val="24"/>
        </w:rPr>
        <w:t>předcházení a</w:t>
      </w:r>
      <w:r w:rsidR="00615710" w:rsidRPr="008F2939">
        <w:rPr>
          <w:rFonts w:cs="Arial"/>
          <w:szCs w:val="24"/>
        </w:rPr>
        <w:t xml:space="preserve"> </w:t>
      </w:r>
      <w:r w:rsidRPr="008F2939">
        <w:rPr>
          <w:rFonts w:cs="Arial"/>
          <w:szCs w:val="24"/>
        </w:rPr>
        <w:t xml:space="preserve">včasnému odhalování nesprávných </w:t>
      </w:r>
      <w:r w:rsidR="009C1764" w:rsidRPr="008F2939">
        <w:rPr>
          <w:rFonts w:cs="Arial"/>
          <w:szCs w:val="24"/>
        </w:rPr>
        <w:t xml:space="preserve">postupů </w:t>
      </w:r>
      <w:r w:rsidRPr="008F2939">
        <w:rPr>
          <w:rFonts w:cs="Arial"/>
          <w:szCs w:val="24"/>
        </w:rPr>
        <w:t>a jejich příčin.</w:t>
      </w:r>
    </w:p>
    <w:p w14:paraId="383B3671" w14:textId="3FEF66A7" w:rsidR="006877B7" w:rsidRPr="008F2939" w:rsidRDefault="006877B7" w:rsidP="008F2939">
      <w:pPr>
        <w:pStyle w:val="Zkladntext"/>
        <w:numPr>
          <w:ilvl w:val="0"/>
          <w:numId w:val="14"/>
        </w:numPr>
        <w:tabs>
          <w:tab w:val="left" w:pos="360"/>
        </w:tabs>
        <w:spacing w:after="120"/>
        <w:ind w:left="357" w:hanging="357"/>
        <w:rPr>
          <w:rFonts w:cs="Arial"/>
          <w:szCs w:val="24"/>
        </w:rPr>
      </w:pPr>
      <w:r w:rsidRPr="008F2939">
        <w:rPr>
          <w:rFonts w:cs="Arial"/>
          <w:szCs w:val="24"/>
        </w:rPr>
        <w:t>Nápravná opatření jsou ukládána formou úkolu z porady vedení</w:t>
      </w:r>
      <w:r w:rsidR="0048058E" w:rsidRPr="008F2939">
        <w:rPr>
          <w:rFonts w:cs="Arial"/>
          <w:szCs w:val="24"/>
        </w:rPr>
        <w:t xml:space="preserve"> ministerstva</w:t>
      </w:r>
      <w:r w:rsidRPr="008F2939">
        <w:rPr>
          <w:rFonts w:cs="Arial"/>
          <w:szCs w:val="24"/>
        </w:rPr>
        <w:t>. Zároveň je určen termín pro jejich splnění a odpovědnost za implementaci. Úkol je zaevidován do informačního systému ministerstva po schválení</w:t>
      </w:r>
      <w:r w:rsidR="00615710" w:rsidRPr="008F2939">
        <w:rPr>
          <w:rFonts w:cs="Arial"/>
          <w:szCs w:val="24"/>
        </w:rPr>
        <w:t xml:space="preserve"> </w:t>
      </w:r>
      <w:r w:rsidRPr="008F2939">
        <w:rPr>
          <w:rFonts w:cs="Arial"/>
          <w:szCs w:val="24"/>
        </w:rPr>
        <w:t>ministr</w:t>
      </w:r>
      <w:r w:rsidR="00EF7807" w:rsidRPr="008F2939">
        <w:rPr>
          <w:rFonts w:cs="Arial"/>
          <w:szCs w:val="24"/>
        </w:rPr>
        <w:t>em</w:t>
      </w:r>
      <w:r w:rsidRPr="008F2939">
        <w:rPr>
          <w:rFonts w:cs="Arial"/>
          <w:szCs w:val="24"/>
        </w:rPr>
        <w:t xml:space="preserve"> na základě referátníku zpracovaného </w:t>
      </w:r>
      <w:r w:rsidR="0061281A">
        <w:rPr>
          <w:rFonts w:cs="Arial"/>
          <w:szCs w:val="24"/>
        </w:rPr>
        <w:t>auditorem KB</w:t>
      </w:r>
      <w:r w:rsidRPr="008F2939">
        <w:rPr>
          <w:rFonts w:cs="Arial"/>
          <w:szCs w:val="24"/>
        </w:rPr>
        <w:t>.</w:t>
      </w:r>
    </w:p>
    <w:p w14:paraId="52A45595" w14:textId="5767D9BC" w:rsidR="00925441" w:rsidRPr="008F2939" w:rsidRDefault="006877B7" w:rsidP="008F2939">
      <w:pPr>
        <w:pStyle w:val="Zkladntext"/>
        <w:numPr>
          <w:ilvl w:val="0"/>
          <w:numId w:val="14"/>
        </w:numPr>
        <w:tabs>
          <w:tab w:val="left" w:pos="360"/>
        </w:tabs>
        <w:spacing w:after="120"/>
        <w:ind w:left="357" w:hanging="357"/>
        <w:rPr>
          <w:rFonts w:cs="Arial"/>
          <w:szCs w:val="24"/>
        </w:rPr>
      </w:pPr>
      <w:r w:rsidRPr="008F2939">
        <w:rPr>
          <w:rFonts w:cs="Arial"/>
          <w:szCs w:val="24"/>
        </w:rPr>
        <w:t xml:space="preserve">Vedoucí zaměstnanci auditované strany jsou povinni ústně informovat poradu </w:t>
      </w:r>
      <w:r w:rsidR="0048058E" w:rsidRPr="008F2939">
        <w:rPr>
          <w:rFonts w:cs="Arial"/>
          <w:szCs w:val="24"/>
        </w:rPr>
        <w:t xml:space="preserve">vedení ministerstva o </w:t>
      </w:r>
      <w:r w:rsidRPr="008F2939">
        <w:rPr>
          <w:rFonts w:cs="Arial"/>
          <w:szCs w:val="24"/>
        </w:rPr>
        <w:t xml:space="preserve">splnění nápravných opatření, písemnou zprávu o jejich splnění obdrží </w:t>
      </w:r>
      <w:r w:rsidR="0061281A">
        <w:rPr>
          <w:rFonts w:cs="Arial"/>
          <w:szCs w:val="24"/>
        </w:rPr>
        <w:t>auditor KB</w:t>
      </w:r>
      <w:r w:rsidRPr="008F2939">
        <w:rPr>
          <w:rFonts w:cs="Arial"/>
          <w:szCs w:val="24"/>
        </w:rPr>
        <w:t>.</w:t>
      </w:r>
    </w:p>
    <w:p w14:paraId="05741F62" w14:textId="6B1D78FD" w:rsidR="006877B7" w:rsidRPr="008F2939" w:rsidRDefault="006877B7" w:rsidP="008F2939">
      <w:pPr>
        <w:pStyle w:val="Zkladntext"/>
        <w:numPr>
          <w:ilvl w:val="0"/>
          <w:numId w:val="14"/>
        </w:numPr>
        <w:tabs>
          <w:tab w:val="left" w:pos="360"/>
        </w:tabs>
        <w:ind w:left="357" w:hanging="357"/>
        <w:rPr>
          <w:rFonts w:cs="Arial"/>
          <w:szCs w:val="24"/>
        </w:rPr>
      </w:pPr>
      <w:r w:rsidRPr="008F2939">
        <w:rPr>
          <w:rFonts w:cs="Arial"/>
          <w:szCs w:val="24"/>
        </w:rPr>
        <w:t xml:space="preserve">Ředitel odboru 12 informuje poradu </w:t>
      </w:r>
      <w:r w:rsidR="00925441" w:rsidRPr="008F2939">
        <w:rPr>
          <w:rFonts w:cs="Arial"/>
          <w:szCs w:val="24"/>
        </w:rPr>
        <w:t xml:space="preserve">vedení </w:t>
      </w:r>
      <w:r w:rsidR="0048058E" w:rsidRPr="008F2939">
        <w:rPr>
          <w:rFonts w:cs="Arial"/>
          <w:szCs w:val="24"/>
        </w:rPr>
        <w:t xml:space="preserve">ministerstva </w:t>
      </w:r>
      <w:r w:rsidRPr="008F2939">
        <w:rPr>
          <w:rFonts w:cs="Arial"/>
          <w:szCs w:val="24"/>
        </w:rPr>
        <w:t xml:space="preserve">o </w:t>
      </w:r>
      <w:r w:rsidR="00F35EBA">
        <w:rPr>
          <w:rFonts w:cs="Arial"/>
          <w:szCs w:val="24"/>
        </w:rPr>
        <w:t>plnění</w:t>
      </w:r>
      <w:r w:rsidRPr="008F2939">
        <w:rPr>
          <w:rFonts w:cs="Arial"/>
          <w:szCs w:val="24"/>
        </w:rPr>
        <w:t xml:space="preserve"> nápravných opatření anebo o</w:t>
      </w:r>
      <w:r w:rsidR="002553C1" w:rsidRPr="008F2939">
        <w:rPr>
          <w:rFonts w:cs="Arial"/>
          <w:szCs w:val="24"/>
        </w:rPr>
        <w:t xml:space="preserve"> </w:t>
      </w:r>
      <w:r w:rsidRPr="008F2939">
        <w:rPr>
          <w:rFonts w:cs="Arial"/>
          <w:szCs w:val="24"/>
        </w:rPr>
        <w:t>jejich nedostatečném plnění.</w:t>
      </w:r>
    </w:p>
    <w:p w14:paraId="52E49571" w14:textId="77777777" w:rsidR="006877B7" w:rsidRPr="008F2939" w:rsidRDefault="006877B7" w:rsidP="008F2939">
      <w:pPr>
        <w:tabs>
          <w:tab w:val="left" w:pos="96"/>
          <w:tab w:val="right" w:pos="168"/>
        </w:tabs>
        <w:rPr>
          <w:rFonts w:ascii="Arial" w:hAnsi="Arial" w:cs="Arial"/>
        </w:rPr>
      </w:pPr>
    </w:p>
    <w:p w14:paraId="2645FBA6" w14:textId="6CFDB78D" w:rsidR="006877B7" w:rsidRPr="008F2939" w:rsidRDefault="006877B7" w:rsidP="008F2939">
      <w:pPr>
        <w:tabs>
          <w:tab w:val="left" w:pos="-1440"/>
          <w:tab w:val="right" w:pos="-1368"/>
        </w:tabs>
        <w:jc w:val="center"/>
        <w:rPr>
          <w:rFonts w:ascii="Arial" w:hAnsi="Arial" w:cs="Arial"/>
          <w:b/>
        </w:rPr>
      </w:pPr>
      <w:r w:rsidRPr="008F2939">
        <w:rPr>
          <w:rFonts w:ascii="Arial" w:hAnsi="Arial" w:cs="Arial"/>
          <w:b/>
        </w:rPr>
        <w:t xml:space="preserve">Článek </w:t>
      </w:r>
      <w:r w:rsidR="00355D51">
        <w:rPr>
          <w:rFonts w:ascii="Arial" w:hAnsi="Arial" w:cs="Arial"/>
          <w:b/>
        </w:rPr>
        <w:t>IX</w:t>
      </w:r>
    </w:p>
    <w:p w14:paraId="65D3E2D9" w14:textId="77777777" w:rsidR="006877B7" w:rsidRPr="008F2939" w:rsidRDefault="006877B7" w:rsidP="008F2939">
      <w:pPr>
        <w:tabs>
          <w:tab w:val="left" w:pos="-1440"/>
          <w:tab w:val="right" w:pos="-1368"/>
        </w:tabs>
        <w:jc w:val="center"/>
        <w:rPr>
          <w:rFonts w:ascii="Arial" w:hAnsi="Arial" w:cs="Arial"/>
          <w:b/>
        </w:rPr>
      </w:pPr>
      <w:r w:rsidRPr="008F2939">
        <w:rPr>
          <w:rFonts w:ascii="Arial" w:hAnsi="Arial" w:cs="Arial"/>
          <w:b/>
        </w:rPr>
        <w:t>Zpracování a podávání zpráv</w:t>
      </w:r>
    </w:p>
    <w:p w14:paraId="0CB28CFB" w14:textId="77777777" w:rsidR="006877B7" w:rsidRPr="008F2939" w:rsidRDefault="006877B7" w:rsidP="008F2939">
      <w:pPr>
        <w:tabs>
          <w:tab w:val="left" w:pos="96"/>
          <w:tab w:val="right" w:pos="168"/>
        </w:tabs>
        <w:rPr>
          <w:rFonts w:ascii="Arial" w:hAnsi="Arial" w:cs="Arial"/>
        </w:rPr>
      </w:pPr>
    </w:p>
    <w:p w14:paraId="38D72D1C" w14:textId="58C13753" w:rsidR="006877B7" w:rsidRPr="008F2939" w:rsidRDefault="00F327A6" w:rsidP="008F2939">
      <w:pPr>
        <w:numPr>
          <w:ilvl w:val="0"/>
          <w:numId w:val="16"/>
        </w:numPr>
        <w:tabs>
          <w:tab w:val="left" w:pos="-1440"/>
          <w:tab w:val="right" w:pos="-1368"/>
        </w:tabs>
        <w:spacing w:after="120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Auditor KB</w:t>
      </w:r>
      <w:r w:rsidR="006877B7" w:rsidRPr="008F2939">
        <w:rPr>
          <w:rFonts w:ascii="Arial" w:hAnsi="Arial" w:cs="Arial"/>
        </w:rPr>
        <w:t xml:space="preserve"> zpracovává</w:t>
      </w:r>
      <w:r w:rsidR="007641E0" w:rsidRPr="008F2939">
        <w:rPr>
          <w:rFonts w:ascii="Arial" w:hAnsi="Arial" w:cs="Arial"/>
        </w:rPr>
        <w:t>:</w:t>
      </w:r>
    </w:p>
    <w:p w14:paraId="31EA604B" w14:textId="319D6D78" w:rsidR="006877B7" w:rsidRPr="008F2939" w:rsidRDefault="00CA1750" w:rsidP="00CA1750">
      <w:pPr>
        <w:numPr>
          <w:ilvl w:val="0"/>
          <w:numId w:val="1"/>
        </w:numPr>
        <w:tabs>
          <w:tab w:val="right" w:pos="-1368"/>
          <w:tab w:val="left" w:pos="-1071"/>
          <w:tab w:val="right" w:pos="3897"/>
        </w:tabs>
        <w:ind w:left="0"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877B7" w:rsidRPr="008F2939">
        <w:rPr>
          <w:rFonts w:ascii="Arial" w:hAnsi="Arial" w:cs="Arial"/>
        </w:rPr>
        <w:t>Závěrečn</w:t>
      </w:r>
      <w:r w:rsidR="00F470BA">
        <w:rPr>
          <w:rFonts w:ascii="Arial" w:hAnsi="Arial" w:cs="Arial"/>
        </w:rPr>
        <w:t>ou</w:t>
      </w:r>
      <w:r w:rsidR="006877B7" w:rsidRPr="008F2939">
        <w:rPr>
          <w:rFonts w:ascii="Arial" w:hAnsi="Arial" w:cs="Arial"/>
        </w:rPr>
        <w:t xml:space="preserve"> auditorsk</w:t>
      </w:r>
      <w:r w:rsidR="00F470BA">
        <w:rPr>
          <w:rFonts w:ascii="Arial" w:hAnsi="Arial" w:cs="Arial"/>
        </w:rPr>
        <w:t>ou</w:t>
      </w:r>
      <w:r w:rsidR="006877B7" w:rsidRPr="008F2939">
        <w:rPr>
          <w:rFonts w:ascii="Arial" w:hAnsi="Arial" w:cs="Arial"/>
        </w:rPr>
        <w:t xml:space="preserve"> zpráv</w:t>
      </w:r>
      <w:r w:rsidR="00F470BA">
        <w:rPr>
          <w:rFonts w:ascii="Arial" w:hAnsi="Arial" w:cs="Arial"/>
        </w:rPr>
        <w:t>u</w:t>
      </w:r>
      <w:r w:rsidR="006877B7" w:rsidRPr="008F2939">
        <w:rPr>
          <w:rFonts w:ascii="Arial" w:hAnsi="Arial" w:cs="Arial"/>
        </w:rPr>
        <w:t xml:space="preserve"> z provedených auditů</w:t>
      </w:r>
      <w:r w:rsidR="00F327A6">
        <w:rPr>
          <w:rFonts w:ascii="Arial" w:hAnsi="Arial" w:cs="Arial"/>
        </w:rPr>
        <w:t xml:space="preserve"> KB</w:t>
      </w:r>
      <w:r w:rsidR="006877B7" w:rsidRPr="008F2939">
        <w:rPr>
          <w:rFonts w:ascii="Arial" w:hAnsi="Arial" w:cs="Arial"/>
        </w:rPr>
        <w:t>,</w:t>
      </w:r>
    </w:p>
    <w:p w14:paraId="077CDDEA" w14:textId="106A1234" w:rsidR="006877B7" w:rsidRPr="008F2939" w:rsidRDefault="006877B7" w:rsidP="00CA1750">
      <w:pPr>
        <w:numPr>
          <w:ilvl w:val="0"/>
          <w:numId w:val="1"/>
        </w:numPr>
        <w:tabs>
          <w:tab w:val="right" w:pos="-1368"/>
          <w:tab w:val="right" w:pos="-1104"/>
          <w:tab w:val="left" w:pos="-1066"/>
          <w:tab w:val="right" w:pos="3897"/>
        </w:tabs>
        <w:ind w:left="851" w:hanging="425"/>
        <w:jc w:val="both"/>
        <w:rPr>
          <w:rFonts w:ascii="Arial" w:hAnsi="Arial" w:cs="Arial"/>
        </w:rPr>
      </w:pPr>
      <w:r w:rsidRPr="008F2939">
        <w:rPr>
          <w:rFonts w:ascii="Arial" w:hAnsi="Arial" w:cs="Arial"/>
        </w:rPr>
        <w:t>informaci o skutečnostech nasvědčujících spáchání trestného činu nebo přestupku zjištěných auditem</w:t>
      </w:r>
      <w:r w:rsidR="00F327A6">
        <w:rPr>
          <w:rFonts w:ascii="Arial" w:hAnsi="Arial" w:cs="Arial"/>
        </w:rPr>
        <w:t xml:space="preserve"> KB</w:t>
      </w:r>
      <w:r w:rsidRPr="008F2939">
        <w:rPr>
          <w:rFonts w:ascii="Arial" w:hAnsi="Arial" w:cs="Arial"/>
        </w:rPr>
        <w:t>,</w:t>
      </w:r>
    </w:p>
    <w:p w14:paraId="5C5A041E" w14:textId="7F7D66F0" w:rsidR="006877B7" w:rsidRPr="008F2939" w:rsidRDefault="00CA1750" w:rsidP="00CA1750">
      <w:pPr>
        <w:numPr>
          <w:ilvl w:val="0"/>
          <w:numId w:val="1"/>
        </w:numPr>
        <w:tabs>
          <w:tab w:val="right" w:pos="-1368"/>
          <w:tab w:val="right" w:pos="-1104"/>
          <w:tab w:val="left" w:pos="-1066"/>
          <w:tab w:val="right" w:pos="3897"/>
        </w:tabs>
        <w:ind w:left="0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877B7" w:rsidRPr="008F2939">
        <w:rPr>
          <w:rFonts w:ascii="Arial" w:hAnsi="Arial" w:cs="Arial"/>
        </w:rPr>
        <w:t xml:space="preserve">informaci o hlášení správci daně na základě zjištění </w:t>
      </w:r>
      <w:r w:rsidR="00F327A6">
        <w:rPr>
          <w:rFonts w:ascii="Arial" w:hAnsi="Arial" w:cs="Arial"/>
        </w:rPr>
        <w:t>z </w:t>
      </w:r>
      <w:r w:rsidR="006877B7" w:rsidRPr="008F2939">
        <w:rPr>
          <w:rFonts w:ascii="Arial" w:hAnsi="Arial" w:cs="Arial"/>
        </w:rPr>
        <w:t>auditu</w:t>
      </w:r>
      <w:r w:rsidR="00F327A6">
        <w:rPr>
          <w:rFonts w:ascii="Arial" w:hAnsi="Arial" w:cs="Arial"/>
        </w:rPr>
        <w:t xml:space="preserve"> KB</w:t>
      </w:r>
      <w:r w:rsidR="006877B7" w:rsidRPr="008F2939">
        <w:rPr>
          <w:rFonts w:ascii="Arial" w:hAnsi="Arial" w:cs="Arial"/>
        </w:rPr>
        <w:t>,</w:t>
      </w:r>
    </w:p>
    <w:p w14:paraId="045CCFE3" w14:textId="08E2F6EF" w:rsidR="006877B7" w:rsidRPr="008F2939" w:rsidRDefault="00CA1750" w:rsidP="00CA1750">
      <w:pPr>
        <w:numPr>
          <w:ilvl w:val="0"/>
          <w:numId w:val="1"/>
        </w:numPr>
        <w:tabs>
          <w:tab w:val="right" w:pos="-1368"/>
          <w:tab w:val="right" w:pos="-1104"/>
          <w:tab w:val="left" w:pos="-1066"/>
          <w:tab w:val="right" w:pos="3897"/>
        </w:tabs>
        <w:ind w:left="0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877B7" w:rsidRPr="008F2939">
        <w:rPr>
          <w:rFonts w:ascii="Arial" w:hAnsi="Arial" w:cs="Arial"/>
        </w:rPr>
        <w:t xml:space="preserve">písemná upozornění na </w:t>
      </w:r>
      <w:r w:rsidR="00F35EBA">
        <w:rPr>
          <w:rFonts w:ascii="Arial" w:hAnsi="Arial" w:cs="Arial"/>
        </w:rPr>
        <w:t>neplnění</w:t>
      </w:r>
      <w:r w:rsidR="006877B7" w:rsidRPr="008F2939">
        <w:rPr>
          <w:rFonts w:ascii="Arial" w:hAnsi="Arial" w:cs="Arial"/>
        </w:rPr>
        <w:t xml:space="preserve"> nápravných opatření k výsledkům auditu </w:t>
      </w:r>
      <w:r w:rsidR="00F327A6">
        <w:rPr>
          <w:rFonts w:ascii="Arial" w:hAnsi="Arial" w:cs="Arial"/>
        </w:rPr>
        <w:t>KB</w:t>
      </w:r>
      <w:r w:rsidR="00C26647">
        <w:rPr>
          <w:rFonts w:ascii="Arial" w:hAnsi="Arial" w:cs="Arial"/>
        </w:rPr>
        <w:t>.</w:t>
      </w:r>
    </w:p>
    <w:p w14:paraId="2E216D65" w14:textId="77777777" w:rsidR="0048058E" w:rsidRPr="008F2939" w:rsidRDefault="0048058E" w:rsidP="00CA1750">
      <w:pPr>
        <w:tabs>
          <w:tab w:val="right" w:pos="-1368"/>
          <w:tab w:val="left" w:pos="-1066"/>
        </w:tabs>
        <w:jc w:val="both"/>
        <w:rPr>
          <w:rFonts w:ascii="Arial" w:hAnsi="Arial" w:cs="Arial"/>
        </w:rPr>
      </w:pPr>
    </w:p>
    <w:p w14:paraId="38744961" w14:textId="4B4E6BDE" w:rsidR="006877B7" w:rsidRPr="008F2939" w:rsidRDefault="006877B7" w:rsidP="008F2939">
      <w:pPr>
        <w:pStyle w:val="Zkladntext"/>
        <w:numPr>
          <w:ilvl w:val="0"/>
          <w:numId w:val="16"/>
        </w:numPr>
        <w:ind w:left="357" w:hanging="357"/>
        <w:rPr>
          <w:rFonts w:cs="Arial"/>
          <w:szCs w:val="24"/>
        </w:rPr>
      </w:pPr>
      <w:r w:rsidRPr="008F2939">
        <w:rPr>
          <w:rFonts w:cs="Arial"/>
          <w:szCs w:val="24"/>
        </w:rPr>
        <w:t xml:space="preserve">Odbor 12 zpracovává Souhrnnou zprávu o významných rizicích zjištěných </w:t>
      </w:r>
      <w:r w:rsidR="00925441" w:rsidRPr="008F2939">
        <w:rPr>
          <w:rFonts w:cs="Arial"/>
          <w:szCs w:val="24"/>
        </w:rPr>
        <w:br w:type="textWrapping" w:clear="all"/>
      </w:r>
      <w:r w:rsidRPr="008F2939">
        <w:rPr>
          <w:rFonts w:cs="Arial"/>
          <w:szCs w:val="24"/>
        </w:rPr>
        <w:t>u</w:t>
      </w:r>
      <w:r w:rsidR="00615710" w:rsidRPr="008F2939">
        <w:rPr>
          <w:rFonts w:cs="Arial"/>
          <w:szCs w:val="24"/>
        </w:rPr>
        <w:t xml:space="preserve"> </w:t>
      </w:r>
      <w:r w:rsidRPr="008F2939">
        <w:rPr>
          <w:rFonts w:cs="Arial"/>
          <w:szCs w:val="24"/>
        </w:rPr>
        <w:t>provedených auditů, kterou poskytne koordinátorovi řízení rizik měsíc před provedením analýzy stavu rizik na ministerstvu, a to do 31. prosince každého roku</w:t>
      </w:r>
      <w:r w:rsidR="00670E6F" w:rsidRPr="008F2939">
        <w:rPr>
          <w:rFonts w:cs="Arial"/>
          <w:szCs w:val="24"/>
        </w:rPr>
        <w:t>.</w:t>
      </w:r>
    </w:p>
    <w:p w14:paraId="602FEEF8" w14:textId="77777777" w:rsidR="006877B7" w:rsidRPr="008F2939" w:rsidRDefault="006877B7" w:rsidP="008F2939">
      <w:pPr>
        <w:tabs>
          <w:tab w:val="left" w:pos="96"/>
          <w:tab w:val="right" w:pos="168"/>
        </w:tabs>
        <w:rPr>
          <w:rFonts w:ascii="Arial" w:hAnsi="Arial" w:cs="Arial"/>
        </w:rPr>
      </w:pPr>
    </w:p>
    <w:p w14:paraId="29EF8D0B" w14:textId="5C779C20" w:rsidR="006877B7" w:rsidRPr="008F2939" w:rsidRDefault="006877B7" w:rsidP="008F2939">
      <w:pPr>
        <w:jc w:val="center"/>
        <w:rPr>
          <w:rFonts w:ascii="Arial" w:hAnsi="Arial" w:cs="Arial"/>
          <w:b/>
          <w:bCs/>
        </w:rPr>
      </w:pPr>
      <w:r w:rsidRPr="008F2939">
        <w:rPr>
          <w:rFonts w:ascii="Arial" w:hAnsi="Arial" w:cs="Arial"/>
          <w:b/>
          <w:bCs/>
        </w:rPr>
        <w:t xml:space="preserve">Článek </w:t>
      </w:r>
      <w:r w:rsidR="0007666E" w:rsidRPr="008F2939">
        <w:rPr>
          <w:rFonts w:ascii="Arial" w:hAnsi="Arial" w:cs="Arial"/>
          <w:b/>
          <w:bCs/>
        </w:rPr>
        <w:t>X</w:t>
      </w:r>
    </w:p>
    <w:p w14:paraId="66029684" w14:textId="77777777" w:rsidR="006877B7" w:rsidRPr="008F2939" w:rsidRDefault="006877B7" w:rsidP="008F2939">
      <w:pPr>
        <w:jc w:val="center"/>
        <w:rPr>
          <w:rFonts w:ascii="Arial" w:hAnsi="Arial" w:cs="Arial"/>
          <w:b/>
          <w:bCs/>
        </w:rPr>
      </w:pPr>
      <w:r w:rsidRPr="008F2939">
        <w:rPr>
          <w:rFonts w:ascii="Arial" w:hAnsi="Arial" w:cs="Arial"/>
          <w:b/>
          <w:bCs/>
        </w:rPr>
        <w:t>Účinnost</w:t>
      </w:r>
    </w:p>
    <w:p w14:paraId="0C5536A6" w14:textId="77777777" w:rsidR="006877B7" w:rsidRPr="008F2939" w:rsidRDefault="006877B7" w:rsidP="008F2939">
      <w:pPr>
        <w:tabs>
          <w:tab w:val="left" w:pos="96"/>
          <w:tab w:val="right" w:pos="168"/>
        </w:tabs>
        <w:rPr>
          <w:rFonts w:ascii="Arial" w:hAnsi="Arial" w:cs="Arial"/>
        </w:rPr>
      </w:pPr>
    </w:p>
    <w:p w14:paraId="3C1E38F9" w14:textId="7995E35A" w:rsidR="006877B7" w:rsidRPr="008F2939" w:rsidRDefault="006877B7" w:rsidP="008F2939">
      <w:pPr>
        <w:jc w:val="both"/>
        <w:rPr>
          <w:rFonts w:ascii="Arial" w:hAnsi="Arial" w:cs="Arial"/>
        </w:rPr>
      </w:pPr>
      <w:r w:rsidRPr="008F2939">
        <w:rPr>
          <w:rFonts w:ascii="Arial" w:hAnsi="Arial" w:cs="Arial"/>
        </w:rPr>
        <w:t xml:space="preserve">Tento </w:t>
      </w:r>
      <w:r w:rsidR="0048058E" w:rsidRPr="008F2939">
        <w:rPr>
          <w:rFonts w:ascii="Arial" w:hAnsi="Arial" w:cs="Arial"/>
        </w:rPr>
        <w:t>S</w:t>
      </w:r>
      <w:r w:rsidRPr="008F2939">
        <w:rPr>
          <w:rFonts w:ascii="Arial" w:hAnsi="Arial" w:cs="Arial"/>
        </w:rPr>
        <w:t>tatut nabývá účinnosti dnem</w:t>
      </w:r>
      <w:r w:rsidR="0037708D" w:rsidRPr="008F2939">
        <w:rPr>
          <w:rFonts w:ascii="Arial" w:hAnsi="Arial" w:cs="Arial"/>
        </w:rPr>
        <w:t xml:space="preserve"> </w:t>
      </w:r>
      <w:r w:rsidR="009F199C">
        <w:rPr>
          <w:rFonts w:ascii="Arial" w:hAnsi="Arial" w:cs="Arial"/>
        </w:rPr>
        <w:t>podpisu ministryně</w:t>
      </w:r>
      <w:r w:rsidR="00670E6F" w:rsidRPr="008F2939">
        <w:rPr>
          <w:rFonts w:ascii="Arial" w:hAnsi="Arial" w:cs="Arial"/>
        </w:rPr>
        <w:t>.</w:t>
      </w:r>
    </w:p>
    <w:p w14:paraId="09FC51C9" w14:textId="04D1DBAE" w:rsidR="00AF2EEC" w:rsidRPr="008F2939" w:rsidRDefault="00AF2EEC" w:rsidP="00355D51">
      <w:pPr>
        <w:pStyle w:val="Zkladntext"/>
        <w:jc w:val="right"/>
        <w:rPr>
          <w:rFonts w:cs="Arial"/>
        </w:rPr>
      </w:pPr>
    </w:p>
    <w:sectPr w:rsidR="00AF2EEC" w:rsidRPr="008F2939">
      <w:footerReference w:type="default" r:id="rId8"/>
      <w:pgSz w:w="11906" w:h="16838"/>
      <w:pgMar w:top="1078" w:right="1417" w:bottom="1258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9CFB0A" w14:textId="77777777" w:rsidR="00F904E4" w:rsidRDefault="00F904E4">
      <w:r>
        <w:separator/>
      </w:r>
    </w:p>
  </w:endnote>
  <w:endnote w:type="continuationSeparator" w:id="0">
    <w:p w14:paraId="05EFE68D" w14:textId="77777777" w:rsidR="00F904E4" w:rsidRDefault="00F90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03A0D" w14:textId="77777777" w:rsidR="006877B7" w:rsidRDefault="006877B7">
    <w:pPr>
      <w:pStyle w:val="Zpat"/>
      <w:tabs>
        <w:tab w:val="clear" w:pos="4536"/>
        <w:tab w:val="clear" w:pos="9072"/>
        <w:tab w:val="center" w:pos="4820"/>
        <w:tab w:val="right" w:pos="9356"/>
      </w:tabs>
      <w:rPr>
        <w:rFonts w:ascii="Arial" w:hAnsi="Arial" w:cs="Arial"/>
      </w:rPr>
    </w:pPr>
    <w:r>
      <w:tab/>
    </w:r>
    <w:r>
      <w:rPr>
        <w:rStyle w:val="slostrnky"/>
        <w:rFonts w:ascii="Arial" w:hAnsi="Arial" w:cs="Arial"/>
      </w:rPr>
      <w:fldChar w:fldCharType="begin"/>
    </w:r>
    <w:r>
      <w:rPr>
        <w:rStyle w:val="slostrnky"/>
        <w:rFonts w:ascii="Arial" w:hAnsi="Arial" w:cs="Arial"/>
      </w:rPr>
      <w:instrText xml:space="preserve"> PAGE </w:instrText>
    </w:r>
    <w:r>
      <w:rPr>
        <w:rStyle w:val="slostrnky"/>
        <w:rFonts w:ascii="Arial" w:hAnsi="Arial" w:cs="Arial"/>
      </w:rPr>
      <w:fldChar w:fldCharType="separate"/>
    </w:r>
    <w:r w:rsidR="00075DC0">
      <w:rPr>
        <w:rStyle w:val="slostrnky"/>
        <w:rFonts w:ascii="Arial" w:hAnsi="Arial" w:cs="Arial"/>
        <w:noProof/>
      </w:rPr>
      <w:t>2</w:t>
    </w:r>
    <w:r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37A3F4" w14:textId="77777777" w:rsidR="00F904E4" w:rsidRDefault="00F904E4">
      <w:r>
        <w:separator/>
      </w:r>
    </w:p>
  </w:footnote>
  <w:footnote w:type="continuationSeparator" w:id="0">
    <w:p w14:paraId="6B0E91C9" w14:textId="77777777" w:rsidR="00F904E4" w:rsidRDefault="00F904E4">
      <w:r>
        <w:continuationSeparator/>
      </w:r>
    </w:p>
  </w:footnote>
  <w:footnote w:id="1">
    <w:p w14:paraId="35BBCC5A" w14:textId="7A23246B" w:rsidR="00F67778" w:rsidRPr="00F67778" w:rsidRDefault="00F67778">
      <w:pPr>
        <w:pStyle w:val="Textpoznpodarou"/>
        <w:rPr>
          <w:rFonts w:ascii="Arial" w:hAnsi="Arial" w:cs="Arial"/>
        </w:rPr>
      </w:pPr>
      <w:r w:rsidRPr="00F67778">
        <w:rPr>
          <w:rStyle w:val="Znakapoznpodarou"/>
          <w:rFonts w:ascii="Arial" w:hAnsi="Arial" w:cs="Arial"/>
        </w:rPr>
        <w:footnoteRef/>
      </w:r>
      <w:r w:rsidRPr="00F67778">
        <w:rPr>
          <w:rFonts w:ascii="Arial" w:hAnsi="Arial" w:cs="Arial"/>
        </w:rPr>
        <w:t xml:space="preserve"> Příkaz ministryně č. 11/2019, Politika organizační bezpečnosti.</w:t>
      </w:r>
    </w:p>
  </w:footnote>
  <w:footnote w:id="2">
    <w:p w14:paraId="5A6E58EC" w14:textId="2D59861D" w:rsidR="00F67778" w:rsidRPr="00F67778" w:rsidRDefault="00F67778">
      <w:pPr>
        <w:pStyle w:val="Textpoznpodarou"/>
        <w:rPr>
          <w:rFonts w:ascii="Arial" w:hAnsi="Arial" w:cs="Arial"/>
        </w:rPr>
      </w:pPr>
      <w:r w:rsidRPr="00F67778">
        <w:rPr>
          <w:rStyle w:val="Znakapoznpodarou"/>
          <w:rFonts w:ascii="Arial" w:hAnsi="Arial" w:cs="Arial"/>
        </w:rPr>
        <w:footnoteRef/>
      </w:r>
      <w:r w:rsidRPr="00F67778">
        <w:rPr>
          <w:rFonts w:ascii="Arial" w:hAnsi="Arial" w:cs="Arial"/>
        </w:rPr>
        <w:t xml:space="preserve"> Postup je</w:t>
      </w:r>
      <w:r>
        <w:rPr>
          <w:rFonts w:ascii="Arial" w:hAnsi="Arial" w:cs="Arial"/>
        </w:rPr>
        <w:t xml:space="preserve"> podrobněji</w:t>
      </w:r>
      <w:r w:rsidRPr="00F67778">
        <w:rPr>
          <w:rFonts w:ascii="Arial" w:hAnsi="Arial" w:cs="Arial"/>
        </w:rPr>
        <w:t xml:space="preserve"> upraven v příloze č. 1 tohoto příkazu.</w:t>
      </w:r>
    </w:p>
  </w:footnote>
  <w:footnote w:id="3">
    <w:p w14:paraId="08B79C25" w14:textId="1C256932" w:rsidR="00D96AA3" w:rsidRDefault="00D96AA3" w:rsidP="003F6D3E">
      <w:pPr>
        <w:pStyle w:val="Textpoznpodarou"/>
        <w:ind w:left="170" w:hanging="170"/>
        <w:jc w:val="both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Základní interní předpis odboru 12 „Zásady pro uplatňování auditních postupů“ (intranetové stránky ministerstva v</w:t>
      </w:r>
      <w:r w:rsidR="006157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sekci „</w:t>
      </w:r>
      <w:r w:rsidR="00DB630F">
        <w:rPr>
          <w:rFonts w:ascii="Arial" w:hAnsi="Arial" w:cs="Arial"/>
        </w:rPr>
        <w:t>Tematické</w:t>
      </w:r>
      <w:r>
        <w:rPr>
          <w:rFonts w:ascii="Arial" w:hAnsi="Arial" w:cs="Arial"/>
        </w:rPr>
        <w:t xml:space="preserve"> okruhy/Interní audit a kontrola“)</w:t>
      </w:r>
      <w:r w:rsidR="00E85C29">
        <w:rPr>
          <w:rFonts w:ascii="Arial" w:hAnsi="Arial" w:cs="Arial"/>
        </w:rPr>
        <w:t>.</w:t>
      </w:r>
    </w:p>
  </w:footnote>
  <w:footnote w:id="4">
    <w:p w14:paraId="67A15110" w14:textId="2996DD63" w:rsidR="000F0172" w:rsidRPr="00F50489" w:rsidRDefault="000F0172">
      <w:pPr>
        <w:pStyle w:val="Textpoznpodarou"/>
        <w:rPr>
          <w:rFonts w:ascii="Arial" w:hAnsi="Arial" w:cs="Arial"/>
        </w:rPr>
      </w:pPr>
      <w:r w:rsidRPr="00F50489">
        <w:rPr>
          <w:rStyle w:val="Znakapoznpodarou"/>
          <w:rFonts w:ascii="Arial" w:hAnsi="Arial" w:cs="Arial"/>
        </w:rPr>
        <w:footnoteRef/>
      </w:r>
      <w:r w:rsidRPr="00F50489">
        <w:rPr>
          <w:rFonts w:ascii="Arial" w:hAnsi="Arial" w:cs="Arial"/>
        </w:rPr>
        <w:t xml:space="preserve"> Systém řízených formulářů odboru 12</w:t>
      </w:r>
      <w:r w:rsidR="00E41AB3"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93D48"/>
    <w:multiLevelType w:val="hybridMultilevel"/>
    <w:tmpl w:val="609A56F2"/>
    <w:lvl w:ilvl="0" w:tplc="69045A0E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03527"/>
    <w:multiLevelType w:val="hybridMultilevel"/>
    <w:tmpl w:val="9EE2E4C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5932CB"/>
    <w:multiLevelType w:val="hybridMultilevel"/>
    <w:tmpl w:val="B0F414A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A906CE"/>
    <w:multiLevelType w:val="hybridMultilevel"/>
    <w:tmpl w:val="716CD01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56100E"/>
    <w:multiLevelType w:val="hybridMultilevel"/>
    <w:tmpl w:val="393E48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25E87"/>
    <w:multiLevelType w:val="hybridMultilevel"/>
    <w:tmpl w:val="5A04AD7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F0D6E2C"/>
    <w:multiLevelType w:val="hybridMultilevel"/>
    <w:tmpl w:val="D1B21E7C"/>
    <w:lvl w:ilvl="0" w:tplc="8402C3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73652"/>
    <w:multiLevelType w:val="hybridMultilevel"/>
    <w:tmpl w:val="E59E65F8"/>
    <w:lvl w:ilvl="0" w:tplc="04050017">
      <w:start w:val="1"/>
      <w:numFmt w:val="lowerLetter"/>
      <w:lvlText w:val="%1)"/>
      <w:lvlJc w:val="left"/>
      <w:pPr>
        <w:ind w:left="1211" w:hanging="360"/>
      </w:p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>
      <w:start w:val="1"/>
      <w:numFmt w:val="lowerRoman"/>
      <w:lvlText w:val="%3."/>
      <w:lvlJc w:val="right"/>
      <w:pPr>
        <w:ind w:left="2651" w:hanging="180"/>
      </w:pPr>
    </w:lvl>
    <w:lvl w:ilvl="3" w:tplc="0405000F">
      <w:start w:val="1"/>
      <w:numFmt w:val="decimal"/>
      <w:lvlText w:val="%4."/>
      <w:lvlJc w:val="left"/>
      <w:pPr>
        <w:ind w:left="3371" w:hanging="360"/>
      </w:pPr>
    </w:lvl>
    <w:lvl w:ilvl="4" w:tplc="04050019">
      <w:start w:val="1"/>
      <w:numFmt w:val="lowerLetter"/>
      <w:lvlText w:val="%5."/>
      <w:lvlJc w:val="left"/>
      <w:pPr>
        <w:ind w:left="4091" w:hanging="360"/>
      </w:pPr>
    </w:lvl>
    <w:lvl w:ilvl="5" w:tplc="0405001B">
      <w:start w:val="1"/>
      <w:numFmt w:val="lowerRoman"/>
      <w:lvlText w:val="%6."/>
      <w:lvlJc w:val="right"/>
      <w:pPr>
        <w:ind w:left="4811" w:hanging="180"/>
      </w:pPr>
    </w:lvl>
    <w:lvl w:ilvl="6" w:tplc="0405000F">
      <w:start w:val="1"/>
      <w:numFmt w:val="decimal"/>
      <w:lvlText w:val="%7."/>
      <w:lvlJc w:val="left"/>
      <w:pPr>
        <w:ind w:left="5531" w:hanging="360"/>
      </w:pPr>
    </w:lvl>
    <w:lvl w:ilvl="7" w:tplc="04050019">
      <w:start w:val="1"/>
      <w:numFmt w:val="lowerLetter"/>
      <w:lvlText w:val="%8."/>
      <w:lvlJc w:val="left"/>
      <w:pPr>
        <w:ind w:left="6251" w:hanging="360"/>
      </w:pPr>
    </w:lvl>
    <w:lvl w:ilvl="8" w:tplc="0405001B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C6F5FE6"/>
    <w:multiLevelType w:val="hybridMultilevel"/>
    <w:tmpl w:val="E8F005E2"/>
    <w:lvl w:ilvl="0" w:tplc="2D3EFC16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802B8"/>
    <w:multiLevelType w:val="hybridMultilevel"/>
    <w:tmpl w:val="D8EA3B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75DDA"/>
    <w:multiLevelType w:val="hybridMultilevel"/>
    <w:tmpl w:val="0C1A90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A63B5"/>
    <w:multiLevelType w:val="hybridMultilevel"/>
    <w:tmpl w:val="C3FE85E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E6B01"/>
    <w:multiLevelType w:val="hybridMultilevel"/>
    <w:tmpl w:val="987684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53E05"/>
    <w:multiLevelType w:val="hybridMultilevel"/>
    <w:tmpl w:val="042C548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684B6B"/>
    <w:multiLevelType w:val="hybridMultilevel"/>
    <w:tmpl w:val="1398FF6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1A7BA5"/>
    <w:multiLevelType w:val="hybridMultilevel"/>
    <w:tmpl w:val="91001EEA"/>
    <w:lvl w:ilvl="0" w:tplc="8402C3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BA775D"/>
    <w:multiLevelType w:val="hybridMultilevel"/>
    <w:tmpl w:val="9104C96C"/>
    <w:lvl w:ilvl="0" w:tplc="C21C2AC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663DED"/>
    <w:multiLevelType w:val="singleLevel"/>
    <w:tmpl w:val="F050AF96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18" w15:restartNumberingAfterBreak="0">
    <w:nsid w:val="59457FD2"/>
    <w:multiLevelType w:val="hybridMultilevel"/>
    <w:tmpl w:val="00262E4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431574"/>
    <w:multiLevelType w:val="hybridMultilevel"/>
    <w:tmpl w:val="68B8B4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846403"/>
    <w:multiLevelType w:val="hybridMultilevel"/>
    <w:tmpl w:val="1626386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7DD5757"/>
    <w:multiLevelType w:val="hybridMultilevel"/>
    <w:tmpl w:val="ECDEA62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4163B8"/>
    <w:multiLevelType w:val="hybridMultilevel"/>
    <w:tmpl w:val="91981B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87A2B"/>
    <w:multiLevelType w:val="hybridMultilevel"/>
    <w:tmpl w:val="2F345D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1616F6"/>
    <w:multiLevelType w:val="hybridMultilevel"/>
    <w:tmpl w:val="33C2FA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D6348"/>
    <w:multiLevelType w:val="hybridMultilevel"/>
    <w:tmpl w:val="F2D0A3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F02C49"/>
    <w:multiLevelType w:val="hybridMultilevel"/>
    <w:tmpl w:val="DE7238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5"/>
  </w:num>
  <w:num w:numId="4">
    <w:abstractNumId w:val="20"/>
  </w:num>
  <w:num w:numId="5">
    <w:abstractNumId w:val="2"/>
  </w:num>
  <w:num w:numId="6">
    <w:abstractNumId w:val="24"/>
  </w:num>
  <w:num w:numId="7">
    <w:abstractNumId w:val="23"/>
  </w:num>
  <w:num w:numId="8">
    <w:abstractNumId w:val="10"/>
  </w:num>
  <w:num w:numId="9">
    <w:abstractNumId w:val="25"/>
  </w:num>
  <w:num w:numId="10">
    <w:abstractNumId w:val="9"/>
  </w:num>
  <w:num w:numId="11">
    <w:abstractNumId w:val="19"/>
  </w:num>
  <w:num w:numId="12">
    <w:abstractNumId w:val="22"/>
  </w:num>
  <w:num w:numId="13">
    <w:abstractNumId w:val="12"/>
  </w:num>
  <w:num w:numId="14">
    <w:abstractNumId w:val="21"/>
  </w:num>
  <w:num w:numId="15">
    <w:abstractNumId w:val="4"/>
  </w:num>
  <w:num w:numId="16">
    <w:abstractNumId w:val="0"/>
  </w:num>
  <w:num w:numId="17">
    <w:abstractNumId w:val="26"/>
  </w:num>
  <w:num w:numId="18">
    <w:abstractNumId w:val="11"/>
  </w:num>
  <w:num w:numId="19">
    <w:abstractNumId w:val="15"/>
  </w:num>
  <w:num w:numId="20">
    <w:abstractNumId w:val="6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7"/>
  </w:num>
  <w:num w:numId="32">
    <w:abstractNumId w:val="16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000"/>
    <w:rsid w:val="0001085B"/>
    <w:rsid w:val="000621A6"/>
    <w:rsid w:val="00075DC0"/>
    <w:rsid w:val="0007666E"/>
    <w:rsid w:val="000B0F63"/>
    <w:rsid w:val="000C000D"/>
    <w:rsid w:val="000F0172"/>
    <w:rsid w:val="0010041E"/>
    <w:rsid w:val="00111981"/>
    <w:rsid w:val="00124F41"/>
    <w:rsid w:val="00126725"/>
    <w:rsid w:val="001324AF"/>
    <w:rsid w:val="00163AE8"/>
    <w:rsid w:val="001B6589"/>
    <w:rsid w:val="001D4A47"/>
    <w:rsid w:val="00225DE3"/>
    <w:rsid w:val="0023061F"/>
    <w:rsid w:val="002553C1"/>
    <w:rsid w:val="00265ED5"/>
    <w:rsid w:val="00275B18"/>
    <w:rsid w:val="002E3200"/>
    <w:rsid w:val="00311C3A"/>
    <w:rsid w:val="00322193"/>
    <w:rsid w:val="003261C8"/>
    <w:rsid w:val="003542A5"/>
    <w:rsid w:val="00355D51"/>
    <w:rsid w:val="00371E99"/>
    <w:rsid w:val="00376D58"/>
    <w:rsid w:val="0037708D"/>
    <w:rsid w:val="0038006D"/>
    <w:rsid w:val="003C287E"/>
    <w:rsid w:val="003C43BC"/>
    <w:rsid w:val="003D3A21"/>
    <w:rsid w:val="003F6D3E"/>
    <w:rsid w:val="004767AF"/>
    <w:rsid w:val="0048058E"/>
    <w:rsid w:val="00496A8B"/>
    <w:rsid w:val="004B66F6"/>
    <w:rsid w:val="004C7C05"/>
    <w:rsid w:val="004E6C5C"/>
    <w:rsid w:val="0050786A"/>
    <w:rsid w:val="00527F10"/>
    <w:rsid w:val="00554F90"/>
    <w:rsid w:val="005C1E64"/>
    <w:rsid w:val="005E1E5D"/>
    <w:rsid w:val="005E2EB2"/>
    <w:rsid w:val="00607A7F"/>
    <w:rsid w:val="0061281A"/>
    <w:rsid w:val="00615710"/>
    <w:rsid w:val="00627BC9"/>
    <w:rsid w:val="00640AE7"/>
    <w:rsid w:val="00670E6F"/>
    <w:rsid w:val="00673E52"/>
    <w:rsid w:val="006877B7"/>
    <w:rsid w:val="006B4BEC"/>
    <w:rsid w:val="00727A02"/>
    <w:rsid w:val="00737E12"/>
    <w:rsid w:val="00740465"/>
    <w:rsid w:val="00751D99"/>
    <w:rsid w:val="007641E0"/>
    <w:rsid w:val="00764C1C"/>
    <w:rsid w:val="00796000"/>
    <w:rsid w:val="007B09F8"/>
    <w:rsid w:val="007B652F"/>
    <w:rsid w:val="007C3EAE"/>
    <w:rsid w:val="0084453B"/>
    <w:rsid w:val="00867166"/>
    <w:rsid w:val="00870BB1"/>
    <w:rsid w:val="00873757"/>
    <w:rsid w:val="00890A72"/>
    <w:rsid w:val="008A00EF"/>
    <w:rsid w:val="008A3E34"/>
    <w:rsid w:val="008B28D7"/>
    <w:rsid w:val="008F2939"/>
    <w:rsid w:val="00913FA0"/>
    <w:rsid w:val="00922558"/>
    <w:rsid w:val="00925441"/>
    <w:rsid w:val="0093289C"/>
    <w:rsid w:val="00940531"/>
    <w:rsid w:val="009637F5"/>
    <w:rsid w:val="009679D3"/>
    <w:rsid w:val="009718FD"/>
    <w:rsid w:val="00985249"/>
    <w:rsid w:val="00987B23"/>
    <w:rsid w:val="009A0161"/>
    <w:rsid w:val="009C1764"/>
    <w:rsid w:val="009D73BF"/>
    <w:rsid w:val="009F199C"/>
    <w:rsid w:val="00A00F04"/>
    <w:rsid w:val="00A454B4"/>
    <w:rsid w:val="00A5374F"/>
    <w:rsid w:val="00A6796E"/>
    <w:rsid w:val="00A917BD"/>
    <w:rsid w:val="00AE66D1"/>
    <w:rsid w:val="00AE68A9"/>
    <w:rsid w:val="00AE699A"/>
    <w:rsid w:val="00AF2EEC"/>
    <w:rsid w:val="00B0074E"/>
    <w:rsid w:val="00B22A00"/>
    <w:rsid w:val="00B33E8D"/>
    <w:rsid w:val="00B4476D"/>
    <w:rsid w:val="00B74CCF"/>
    <w:rsid w:val="00B93C31"/>
    <w:rsid w:val="00BF240B"/>
    <w:rsid w:val="00BF622A"/>
    <w:rsid w:val="00C26647"/>
    <w:rsid w:val="00C4169E"/>
    <w:rsid w:val="00C56B57"/>
    <w:rsid w:val="00C57E4E"/>
    <w:rsid w:val="00C646BC"/>
    <w:rsid w:val="00C97DEC"/>
    <w:rsid w:val="00CA1750"/>
    <w:rsid w:val="00CB3ADD"/>
    <w:rsid w:val="00CD4133"/>
    <w:rsid w:val="00CE63FF"/>
    <w:rsid w:val="00D43255"/>
    <w:rsid w:val="00D96AA3"/>
    <w:rsid w:val="00DA7A53"/>
    <w:rsid w:val="00DB201D"/>
    <w:rsid w:val="00DB630F"/>
    <w:rsid w:val="00DF36CA"/>
    <w:rsid w:val="00DF446C"/>
    <w:rsid w:val="00E3368C"/>
    <w:rsid w:val="00E34E99"/>
    <w:rsid w:val="00E41AB3"/>
    <w:rsid w:val="00E83655"/>
    <w:rsid w:val="00E85C29"/>
    <w:rsid w:val="00EA3820"/>
    <w:rsid w:val="00EC3FA2"/>
    <w:rsid w:val="00ED1CBC"/>
    <w:rsid w:val="00EE124E"/>
    <w:rsid w:val="00EE3F32"/>
    <w:rsid w:val="00EF7807"/>
    <w:rsid w:val="00F2095A"/>
    <w:rsid w:val="00F327A6"/>
    <w:rsid w:val="00F35EBA"/>
    <w:rsid w:val="00F470BA"/>
    <w:rsid w:val="00F50489"/>
    <w:rsid w:val="00F545C9"/>
    <w:rsid w:val="00F67778"/>
    <w:rsid w:val="00F904E4"/>
    <w:rsid w:val="00FC36C8"/>
    <w:rsid w:val="00FE533B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DB19225"/>
  <w15:chartTrackingRefBased/>
  <w15:docId w15:val="{B53A2A69-A28D-44B7-8F22-4FB39F51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spacing w:after="120"/>
      <w:outlineLvl w:val="0"/>
    </w:pPr>
    <w:rPr>
      <w:b/>
      <w:sz w:val="32"/>
      <w:szCs w:val="20"/>
    </w:rPr>
  </w:style>
  <w:style w:type="paragraph" w:styleId="Nadpis2">
    <w:name w:val="heading 2"/>
    <w:aliases w:val="Outline2"/>
    <w:basedOn w:val="Normln"/>
    <w:next w:val="Normln"/>
    <w:qFormat/>
    <w:pPr>
      <w:keepNext/>
      <w:spacing w:after="120"/>
      <w:outlineLvl w:val="1"/>
    </w:pPr>
    <w:rPr>
      <w:rFonts w:ascii="Arial" w:hAnsi="Arial"/>
      <w:szCs w:val="20"/>
    </w:rPr>
  </w:style>
  <w:style w:type="paragraph" w:styleId="Nadpis3">
    <w:name w:val="heading 3"/>
    <w:basedOn w:val="Normln"/>
    <w:next w:val="Normln"/>
    <w:qFormat/>
    <w:pPr>
      <w:keepNext/>
      <w:tabs>
        <w:tab w:val="left" w:pos="-365"/>
        <w:tab w:val="right" w:pos="-264"/>
      </w:tabs>
      <w:spacing w:line="240" w:lineRule="atLeast"/>
      <w:jc w:val="center"/>
      <w:outlineLvl w:val="2"/>
    </w:pPr>
    <w:rPr>
      <w:rFonts w:ascii="Arial" w:hAnsi="Arial" w:cs="Arial"/>
      <w:b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D73B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semiHidden/>
    <w:pPr>
      <w:jc w:val="both"/>
    </w:pPr>
  </w:style>
  <w:style w:type="paragraph" w:styleId="Zkladntext3">
    <w:name w:val="Body Text 3"/>
    <w:basedOn w:val="Normln"/>
    <w:semiHidden/>
    <w:pPr>
      <w:jc w:val="both"/>
    </w:pPr>
    <w:rPr>
      <w:rFonts w:ascii="Arial" w:hAnsi="Arial" w:cs="Arial"/>
      <w:i/>
      <w:iCs/>
      <w:szCs w:val="20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semiHidden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odsazen">
    <w:name w:val="odsazený"/>
    <w:basedOn w:val="Normln"/>
    <w:pPr>
      <w:ind w:firstLine="709"/>
    </w:pPr>
    <w:rPr>
      <w:rFonts w:ascii="Arial" w:hAnsi="Arial" w:cs="Arial"/>
      <w:sz w:val="20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57E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57E4E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C57E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7E4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7E4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7E4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57E4E"/>
    <w:rPr>
      <w:b/>
      <w:bCs/>
    </w:rPr>
  </w:style>
  <w:style w:type="character" w:customStyle="1" w:styleId="Nadpis1Char">
    <w:name w:val="Nadpis 1 Char"/>
    <w:link w:val="Nadpis1"/>
    <w:rsid w:val="00AF2EEC"/>
    <w:rPr>
      <w:b/>
      <w:sz w:val="32"/>
    </w:rPr>
  </w:style>
  <w:style w:type="character" w:customStyle="1" w:styleId="ZkladntextChar">
    <w:name w:val="Základní text Char"/>
    <w:link w:val="Zkladntext"/>
    <w:semiHidden/>
    <w:rsid w:val="00AF2EEC"/>
    <w:rPr>
      <w:rFonts w:ascii="Arial" w:hAnsi="Arial"/>
      <w:sz w:val="24"/>
    </w:rPr>
  </w:style>
  <w:style w:type="paragraph" w:styleId="Odstavecseseznamem">
    <w:name w:val="List Paragraph"/>
    <w:basedOn w:val="Normln"/>
    <w:uiPriority w:val="34"/>
    <w:qFormat/>
    <w:rsid w:val="00CA1750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D73BF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Prosttext">
    <w:name w:val="Plain Text"/>
    <w:basedOn w:val="Normln"/>
    <w:link w:val="ProsttextChar"/>
    <w:rsid w:val="009D73BF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9D73B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1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71FC0-A965-4880-931B-FDD770F20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1428</Words>
  <Characters>8582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MPSV CR</Company>
  <LinksUpToDate>false</LinksUpToDate>
  <CharactersWithSpaces>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beckertf</dc:creator>
  <cp:keywords/>
  <cp:lastModifiedBy>Bizub Petr Ing. (MPSV)</cp:lastModifiedBy>
  <cp:revision>4</cp:revision>
  <cp:lastPrinted>2021-09-23T11:54:00Z</cp:lastPrinted>
  <dcterms:created xsi:type="dcterms:W3CDTF">2021-10-01T11:41:00Z</dcterms:created>
  <dcterms:modified xsi:type="dcterms:W3CDTF">2021-10-27T08:29:00Z</dcterms:modified>
</cp:coreProperties>
</file>