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8"/>
        <w:gridCol w:w="9138"/>
      </w:tblGrid>
      <w:tr w:rsidR="00E20A0E" w:rsidRPr="00E20A0E" w:rsidTr="00413F19">
        <w:trPr>
          <w:tblHeader/>
        </w:trPr>
        <w:tc>
          <w:tcPr>
            <w:tcW w:w="1068" w:type="dxa"/>
            <w:tcBorders>
              <w:top w:val="single" w:sz="6" w:space="0" w:color="auto"/>
              <w:bottom w:val="single" w:sz="6" w:space="0" w:color="auto"/>
            </w:tcBorders>
          </w:tcPr>
          <w:p w:rsidR="00B274AD" w:rsidRPr="00E20A0E" w:rsidRDefault="00B274AD" w:rsidP="00CC5C43">
            <w:pPr>
              <w:rPr>
                <w:rFonts w:ascii="Arial" w:hAnsi="Arial" w:cs="Arial"/>
              </w:rPr>
            </w:pPr>
            <w:r w:rsidRPr="00E20A0E">
              <w:rPr>
                <w:rFonts w:ascii="Arial" w:hAnsi="Arial" w:cs="Arial"/>
                <w:sz w:val="22"/>
                <w:szCs w:val="22"/>
              </w:rPr>
              <w:t xml:space="preserve">Celex: </w:t>
            </w:r>
          </w:p>
        </w:tc>
        <w:tc>
          <w:tcPr>
            <w:tcW w:w="9138" w:type="dxa"/>
            <w:tcBorders>
              <w:top w:val="single" w:sz="6" w:space="0" w:color="auto"/>
              <w:bottom w:val="single" w:sz="6" w:space="0" w:color="auto"/>
            </w:tcBorders>
          </w:tcPr>
          <w:p w:rsidR="00B274AD" w:rsidRPr="009D2A69" w:rsidRDefault="009D2A69" w:rsidP="00CC5C43">
            <w:pPr>
              <w:rPr>
                <w:rFonts w:ascii="Arial" w:hAnsi="Arial" w:cs="Arial"/>
              </w:rPr>
            </w:pPr>
            <w:r w:rsidRPr="009D2A69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32019L1158</w:t>
            </w:r>
          </w:p>
        </w:tc>
      </w:tr>
      <w:tr w:rsidR="00E20A0E" w:rsidRPr="00E20A0E" w:rsidTr="00413F19">
        <w:trPr>
          <w:tblHeader/>
        </w:trPr>
        <w:tc>
          <w:tcPr>
            <w:tcW w:w="1068" w:type="dxa"/>
            <w:tcBorders>
              <w:top w:val="single" w:sz="6" w:space="0" w:color="auto"/>
              <w:bottom w:val="single" w:sz="6" w:space="0" w:color="auto"/>
            </w:tcBorders>
          </w:tcPr>
          <w:p w:rsidR="00B274AD" w:rsidRPr="00E20A0E" w:rsidRDefault="00B274AD" w:rsidP="00CC5C43">
            <w:pPr>
              <w:rPr>
                <w:rFonts w:ascii="Arial" w:hAnsi="Arial" w:cs="Arial"/>
              </w:rPr>
            </w:pPr>
            <w:r w:rsidRPr="00E20A0E"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9138" w:type="dxa"/>
            <w:tcBorders>
              <w:top w:val="single" w:sz="6" w:space="0" w:color="auto"/>
              <w:bottom w:val="single" w:sz="6" w:space="0" w:color="auto"/>
            </w:tcBorders>
          </w:tcPr>
          <w:p w:rsidR="00B274AD" w:rsidRPr="009D2A69" w:rsidRDefault="009D2A69" w:rsidP="00CC5C43">
            <w:pPr>
              <w:rPr>
                <w:rFonts w:ascii="Arial" w:hAnsi="Arial" w:cs="Arial"/>
              </w:rPr>
            </w:pPr>
            <w:r w:rsidRPr="009D2A6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Směrnice Evropského parlamentu a Rady (EU) 2019/1158 ze dne 20. června 2019 o rovnováze mezi pracovním a soukromým životem rodičů a pečujících osob a o zrušení směrnice Rady 2010/18/EU</w:t>
            </w:r>
          </w:p>
        </w:tc>
      </w:tr>
      <w:tr w:rsidR="00E20A0E" w:rsidRPr="00E20A0E" w:rsidTr="00413F19">
        <w:trPr>
          <w:tblHeader/>
        </w:trPr>
        <w:tc>
          <w:tcPr>
            <w:tcW w:w="1068" w:type="dxa"/>
            <w:tcBorders>
              <w:top w:val="single" w:sz="6" w:space="0" w:color="auto"/>
              <w:bottom w:val="single" w:sz="6" w:space="0" w:color="auto"/>
            </w:tcBorders>
          </w:tcPr>
          <w:p w:rsidR="00B274AD" w:rsidRPr="00E20A0E" w:rsidRDefault="00B274AD" w:rsidP="00CC5C43">
            <w:pPr>
              <w:rPr>
                <w:rFonts w:ascii="Arial" w:hAnsi="Arial" w:cs="Arial"/>
              </w:rPr>
            </w:pPr>
            <w:r w:rsidRPr="00E20A0E">
              <w:rPr>
                <w:rFonts w:ascii="Arial" w:hAnsi="Arial" w:cs="Arial"/>
                <w:sz w:val="22"/>
                <w:szCs w:val="22"/>
              </w:rPr>
              <w:t>Gestor:</w:t>
            </w:r>
          </w:p>
        </w:tc>
        <w:tc>
          <w:tcPr>
            <w:tcW w:w="9138" w:type="dxa"/>
            <w:tcBorders>
              <w:top w:val="single" w:sz="6" w:space="0" w:color="auto"/>
              <w:bottom w:val="single" w:sz="6" w:space="0" w:color="auto"/>
            </w:tcBorders>
          </w:tcPr>
          <w:p w:rsidR="00B274AD" w:rsidRPr="009D2A69" w:rsidRDefault="009D2A69" w:rsidP="00CC5C43">
            <w:pPr>
              <w:rPr>
                <w:rFonts w:ascii="Arial" w:hAnsi="Arial" w:cs="Arial"/>
              </w:rPr>
            </w:pPr>
            <w:r w:rsidRPr="009D2A69">
              <w:rPr>
                <w:rFonts w:ascii="Arial" w:hAnsi="Arial" w:cs="Arial"/>
                <w:sz w:val="22"/>
                <w:szCs w:val="22"/>
              </w:rPr>
              <w:t>MPSV</w:t>
            </w:r>
          </w:p>
        </w:tc>
      </w:tr>
    </w:tbl>
    <w:p w:rsidR="00214000" w:rsidRDefault="00214000" w:rsidP="00214000">
      <w:pPr>
        <w:autoSpaceDE w:val="0"/>
        <w:autoSpaceDN w:val="0"/>
        <w:adjustRightInd w:val="0"/>
        <w:rPr>
          <w:rFonts w:ascii="Tms Rmn" w:eastAsiaTheme="minorHAnsi" w:hAnsi="Tms Rmn" w:cstheme="minorBidi"/>
          <w:lang w:eastAsia="en-US"/>
        </w:rPr>
      </w:pPr>
    </w:p>
    <w:p w:rsidR="00214000" w:rsidRDefault="00214000" w:rsidP="00214000">
      <w:pPr>
        <w:autoSpaceDE w:val="0"/>
        <w:autoSpaceDN w:val="0"/>
        <w:adjustRightInd w:val="0"/>
        <w:rPr>
          <w:rFonts w:ascii="Tms Rmn" w:eastAsiaTheme="minorHAnsi" w:hAnsi="Tms Rmn" w:cstheme="minorBidi"/>
          <w:lang w:eastAsia="en-US"/>
        </w:rPr>
      </w:pPr>
    </w:p>
    <w:tbl>
      <w:tblPr>
        <w:tblW w:w="10206" w:type="dxa"/>
        <w:tblInd w:w="-8" w:type="dxa"/>
        <w:tblLayout w:type="fixed"/>
        <w:tblCellMar>
          <w:left w:w="0" w:type="dxa"/>
          <w:right w:w="0" w:type="dxa"/>
        </w:tblCellMar>
        <w:tblLook w:val="00BF"/>
      </w:tblPr>
      <w:tblGrid>
        <w:gridCol w:w="1985"/>
        <w:gridCol w:w="918"/>
        <w:gridCol w:w="7303"/>
      </w:tblGrid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Helv" w:eastAsiaTheme="minorHAnsi" w:hAnsi="Helv" w:cs="Helv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" w:eastAsiaTheme="minorHAnsi" w:hAnsi="Helv" w:cs="Helv"/>
                <w:b/>
                <w:bCs/>
                <w:color w:val="000000"/>
                <w:sz w:val="16"/>
                <w:szCs w:val="16"/>
                <w:lang w:eastAsia="en-US"/>
              </w:rPr>
              <w:t>Ustanovení předpisu EU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Helv" w:eastAsiaTheme="minorHAnsi" w:hAnsi="Helv" w:cs="Helv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" w:eastAsiaTheme="minorHAnsi" w:hAnsi="Helv" w:cs="Helv"/>
                <w:b/>
                <w:bCs/>
                <w:color w:val="000000"/>
                <w:sz w:val="16"/>
                <w:szCs w:val="16"/>
                <w:lang w:eastAsia="en-US"/>
              </w:rPr>
              <w:t>Sb. č.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Helv" w:eastAsiaTheme="minorHAnsi" w:hAnsi="Helv" w:cs="Helv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" w:eastAsiaTheme="minorHAnsi" w:hAnsi="Helv" w:cs="Helv"/>
                <w:b/>
                <w:bCs/>
                <w:color w:val="000000"/>
                <w:sz w:val="16"/>
                <w:szCs w:val="16"/>
                <w:lang w:eastAsia="en-US"/>
              </w:rPr>
              <w:t>Ustanovení předpisu ČR, ve znění pozdějších předpisů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 odst. 1 písm. a)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Nerelevantní z hlediska transpozice. Ustanovení má proklamativní, deklaratorní či jiný obecný soft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law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charakter a nemá žádné bezprostřední dopady do práv fyzických nebo právnických osob, ani do kompetencí orgánů veřejné moci nebo osob pověřených výkonem veřejné správy. 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 odst. 1 písm. b)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Nerelevantní z hlediska transpozice. Ustanovení má proklamativní, deklaratorní či jiný obecný soft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law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charakter a nemá žádné bezprostřední dopady do práv fyzických nebo právnických osob, ani do kompetencí orgánů veřejné moci nebo osob pověřených výkonem veřejné správy. 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2 odst. 3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16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1a odst. 1 písm. e)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241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16 odst. 4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16 odst. 3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16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198/2009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2 odst. 4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234/2014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234/2014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234/2014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116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234/2014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116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3 odst. 1 písm. a)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38a odst. 1 písm. a)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3 odst. 1 písm. a)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38a odst. 1 písm. b)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3 odst. 1 písm. a)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38a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3 odst. 1 písm. a)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38c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3 odst. 1 písm. a)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38b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3 odst. 1 písm. a)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196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3 odst. 1 písm. a)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197 odst. 3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3 odst. 1 písm. a)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197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3 odst. 1 písm. b)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196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3 odst. 1 písm. b)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197 odst. 3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3 odst. 1 písm. b)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197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3 odst. 1 písm. c)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191a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3 odst. 1 písm. c)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191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3 odst. 1 písm. d)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41a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3 odst. 1 písm. d)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41a odst. 4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3 odst. 1 písm. d)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39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3 odst. 1 písm. d)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39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3 odst. 1 písm. d)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191a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3 odst. 1 písm. d)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191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3 odst. 1 písm. e)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41a odst. 4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3 odst. 1 písm. e)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39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3 odst. 1 písm. e)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39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3 odst. 1 písm. f)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317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3 odst. 1 písm. f)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2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3 odst. 1 písm. f)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80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3 odst. 1 písm. f)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85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3 odst. 1 písm. f)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85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3 odst. 1 písm. f)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85 odst. 3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3 odst. 1 písm. f)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85 odst. 4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3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Nerelevantní z hlediska transpozice. Ustanovení je fakultativní povahy a Česká republika možnosti dané tímto ustanovením nevyužívá. 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4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38a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4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38a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4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38a odst. 4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4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38a odst. 5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4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38a odst. 3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4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196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4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197 odst. 3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4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197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4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38a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4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38a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4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38a odst. 4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Článek 4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38a odst. 5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4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38a odst. 3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4 odst. 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38a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4 odst. 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196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4 odst. 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197 odst. 3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4 odst. 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197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38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38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349/1999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25 odst. 4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349/1999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27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257/2000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6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312/2002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361/2003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83 odst. 3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361/2003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84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361/2003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82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361/2003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83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361/2003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84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361/2003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84 odst. 3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361/2003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84 odst. 4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196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197 odst. 3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198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198 odst. 4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191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197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198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198 odst. 3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234/2014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121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234/2014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121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234/2014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121 odst. 3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38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41 odst. 4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41 odst. 5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38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349/1999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25 odst. 4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349/1999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27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257/2000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6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312/2002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6/2002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84 odst. 4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361/2003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83 odst. 3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361/2003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84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361/2003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82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361/2003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83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361/2003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84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361/2003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84 odst. 3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361/2003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84 odst. 4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196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198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198 odst. 4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198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198 odst. 3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234/2014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121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361/2003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82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196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206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206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4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Nerelevantní z hlediska transpozice. Ustanovení je fakultativní povahy a Česká republika možnosti dané tímto ustanovením nevyužívá. 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5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Nerelevantní z hlediska transpozice. Ustanovení je fakultativní povahy a Česká republika možnosti dané tímto ustanovením nevyužívá. 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6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361/2003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83 odst. 3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6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361/2003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82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6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196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7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Nerelevantní z hlediska transpozice. Ustanovení je fakultativní povahy a Česká republika možnosti dané tímto ustanovením nevyužívá. 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8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196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8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197 odst. 3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5 odst. 8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197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6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40 odst. 7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6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40 odst. 5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6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40 odst. 3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6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40 odst. 4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6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39 odst. 3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Článek 6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41a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6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41e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6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39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6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39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6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39 odst. 5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6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39 odst. 6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6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39 odst. 4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6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40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6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40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6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40 odst. 6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6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191a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6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191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6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Nerelevantní z hlediska transpozice. Ustanovení je fakultativní povahy a Česká republika možnosti dané tímto ustanovením nevyužívá. 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7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71 odst. 5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7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39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7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39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7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39 odst. 3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7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39 odst. 4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7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39 odst. 5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7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263/1999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Příloha 2 Bod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7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263/1999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Příloha 2 Bod 3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7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263/1999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Příloha 2 Bod 4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7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263/1999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7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199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7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199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7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206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7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191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7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206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7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590/2006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Příloha bod 6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7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590/2006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Příloha bod 8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7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590/2006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7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234/2014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104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7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234/2014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104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7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234/2014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104 odst. 3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7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234/2014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105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7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234/2014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105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8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117/1995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30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8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38c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8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187/2006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38c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8 odst. 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117/1995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30 odst. 3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8 odst. 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361/2003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83 odst. 3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8 odst. 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361/2003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82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8 odst. 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196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9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25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9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241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9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234/2014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100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9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234/2014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100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9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234/2014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116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9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234/2014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116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9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234/2014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117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9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234/2014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117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9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234/2014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117 odst. 3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9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234/2014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117 odst. 4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9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25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9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241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9 odst. 4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Nerelevantní z hlediska transpozice. Ustanovení je fakultativní povahy a Česká republika možnosti dané tímto ustanovením nevyužívá. 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10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10 odst. 2 písm. e)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10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10 odst. 6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10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10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10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10 odst. 2 písm. d)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10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1a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10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1a odst. 1 písm. c)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10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1a odst. 1 písm. e)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10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47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10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191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10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16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10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10 odst. 2 písm. e)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10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10 odst. 6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10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10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10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10 odst. 2 písm. d)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10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47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Článek 10 odst. 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10 odst. 2 písm. e)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10 odst. 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10 odst. 6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10 odst. 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10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10 odst. 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10 odst. 2 písm. d)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10 odst. 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47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10 odst. 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191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16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16 odst. 4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16 odst. 3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276 odst. 9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346b odst. 4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16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198/2009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198/2009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 odst. 3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198/2009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2 odst. 3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198/2009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10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198/2009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10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198/2009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2 odst. 4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198/2009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198/2009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5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198/2009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5 odst. 3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341/2017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4 odst. 5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12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20 odst. 1 písm. b)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12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20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12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20 odst. 1 písm. c)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12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346b odst. 4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12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53 odst. 1 písm. d)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12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54 písm. c)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12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54 písm. d)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12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53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12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54 písm. a)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12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55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12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198/2009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12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198/2009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 odst. 3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12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198/2009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2 odst. 3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12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198/2009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10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12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198/2009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10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12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198/2009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2 odst. 4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12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198/2009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12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198/2009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5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12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198/2009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5 odst. 3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12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234/2014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72 odst. 4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12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234/2014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74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12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234/2014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118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12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234/2014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119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12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234/2014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120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12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234/2014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72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12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234/2014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72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12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234/2014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72 odst. 3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12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234/2014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74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12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234/2014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75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12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234/2014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75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12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50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12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52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bookmarkStart w:id="0" w:name="_GoBack"/>
            <w:bookmarkEnd w:id="0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12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50 odst. 4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12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50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12 odst. 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99/1963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133a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12 odst. 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52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12 odst. 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50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12 odst. 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198/2009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2 odst. 4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12 odst. 4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Nerelevantní z hlediska transpozice. Ustanovení je fakultativní povahy a Česká republika možnosti dané tímto ustanovením nevyužívá. 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12 odst. 5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Nerelevantní z hlediska transpozice. Ustanovení je fakultativní povahy a Česká republika možnosti dané tímto ustanovením nevyužívá. 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12 odst. 6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Nerelevantní z hlediska transpozice. Ustanovení je fakultativní povahy a Česká republika možnosti dané tímto ustanovením nevyužívá. 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221/1999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51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251/2005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18 odst. 1 písm. d)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251/2005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31 odst. 1 písm. d)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198/2009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10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198/2009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10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14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16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14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16 odst. 4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Článek 14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16 odst. 3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14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276 odst. 9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14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346b odst. 4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14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16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14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262/2006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276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15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349/1999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 odst. 5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15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349/1999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21b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15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349/1999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23 odst. 2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15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349/1999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1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15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349/1999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22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15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349/1999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23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15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349/1999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24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15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349/1999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24 odst. 3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15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349/1999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5 odst. 1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15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198/2009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§ 2 odst. 4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16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Nerelevantní z hlediska transpozice. Ustanovení je fakultativní povahy a Česká republika dané možnosti může využít. 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16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Nerelevantní z hlediska transpozice. Ustanovení má proklamativní, deklaratorní či jiný obecný soft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law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charakter a nemá žádné bezprostřední dopady do práv fyzických nebo právnických osob, ani do kompetencí orgánů veřejné moci nebo osob pověřených výkonem veřejné správy 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17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Transpoziční předpisy budou vyhlášeny ve Sbírce zákonů.  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18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Nerelevantní z hlediska transpozice. Ustanovení obecným způsobem upravuje spolupráci mezi členskými státy (Českou republikou) a Evropskou komisí, např. notifikaci transpozičních předpisů Evropské komisi či podávání zpráv a informací.   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18 odst. 2 písm. a)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Nerelevantní z hlediska transpozice. Ustanovení se netýká členských států Evropské unie, ale upravuje pravomoce / postupy orgánů Evropské unie, zejména Evropské komise.  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18 odst. 2 písm. b)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Nerelevantní z hlediska transpozice. Ustanovení se netýká členských států Evropské unie, ale upravuje pravomoce / postupy orgánů Evropské unie, zejména Evropské komise. 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19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Nerelevantní z hlediska transpozice. Ustanovení má proklamativní, deklaratorní či jiný obecný soft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law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charakter a nemá žádné bezprostřední dopady do práv fyzických nebo právnických osob, ani do kompetencí orgánů veřejné moci nebo osob pověřených výkonem veřejné správy. 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19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Nerelevantní z hlediska transpozice. Ustanovení je fakultativní povahy a Česká republika možnosti dané tímto ustanovením nevyužívá. 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20 odst. 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Nerelevantní z hlediska transpozice. Ustanovení obecným způsobem upravuje spolupráci mezi členskými státy (Českou republikou) a Evropskou komisí, např. notifikaci transpozičních předpisů Evropské komisi či podávání zpráv a informací.   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20 odst.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Nerelevantní z hlediska transpozice. Ustanovení obecným způsobem upravuje spolupráci mezi členskými státy (Českou republikou) a Evropskou komisí, např. notifikaci transpozičních předpisů Evropské komisi či podávání zpráv a informací.   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20 odst. 3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Nerelevantní z hlediska transpozice. Ustanovení má proklamativní, deklaratorní či jiný obecný soft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law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charakter a nemá žádné bezprostřední dopady do práv fyzických nebo právnických osob, ani do kompetencí orgánů veřejné moci nebo osob pověřených výkonem veřejné správy. 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20 odst. 4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Nerelevantní z hlediska transpozice. Ustanovení obecným způsobem upravuje spolupráci mezi členskými státy (Českou republikou) a Evropskou komisí, např. notifikaci transpozičních předpisů Evropské komisi či podávání zpráv a informací. 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20 odst. 5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Nerelevantní z hlediska transpozice. Ustanovení má proklamativní, deklaratorní či jiný obecný soft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law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charakter a nemá žádné bezprostřední dopady do práv fyzických nebo právnických osob, ani do kompetencí orgánů veřejné moci nebo osob pověřených výkonem veřejné správy. 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20 odst. 6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Nerelevantní z hlediska transpozice. Ustanovení je fakultativní povahy a Česká republika možnosti dané tímto ustanovením nevyužívá. 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20 odst. 7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Nerelevantní z hlediska transpozice. Ustanovení je fakultativní povahy a Česká republika možnosti dané tímto ustanovením nevyužívá. 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20 odst. 8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Nerelevantní z hlediska transpozice. Ustanovení je fakultativní povahy a Česká republika možnosti dané tímto ustanovením nevyužívá. 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21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Nerelevantní z hlediska transpozice. Ustanovení má proklamativní, deklaratorní či jiný obecný soft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law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charakter a nemá žádné bezprostřední dopady do práv fyzických nebo právnických osob, ani do kompetencí orgánů veřejné moci nebo osob pověřených výkonem veřejné správy. 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Článek 22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Nerelevantní z hlediska transpozice. Ustanovení má proklamativní, deklaratorní či jiný obecný soft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law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charakter a nemá žádné bezprostřední dopady do práv fyzických nebo právnických osob, ani do kompetencí orgánů veřejné moci nebo osob pověřených výkonem veřejné správy. </w:t>
            </w:r>
          </w:p>
        </w:tc>
      </w:tr>
      <w:tr w:rsidR="009D2A69" w:rsidTr="009D2A6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PŘÍLOHA SROVNÁVACÍ TABULKA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7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69" w:rsidRDefault="009D2A69">
            <w:pPr>
              <w:autoSpaceDE w:val="0"/>
              <w:autoSpaceDN w:val="0"/>
              <w:adjustRightInd w:val="0"/>
              <w:ind w:left="15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Nerelevantní z hlediska transpozice. Ustanovení má proklamativní, deklaratorní či jiný obecný soft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law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charakter a nemá žádné bezprostřední dopady do práv fyzických nebo právnických osob, ani do kompetencí orgánů veřejné moci nebo osob pověřených výkonem veřejné správy. </w:t>
            </w:r>
          </w:p>
        </w:tc>
      </w:tr>
    </w:tbl>
    <w:p w:rsidR="00E20A0E" w:rsidRDefault="00E20A0E"/>
    <w:sectPr w:rsidR="00E20A0E" w:rsidSect="00B274AD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B274AD"/>
    <w:rsid w:val="001E0CE6"/>
    <w:rsid w:val="00214000"/>
    <w:rsid w:val="00260ACF"/>
    <w:rsid w:val="002E7D79"/>
    <w:rsid w:val="0035076F"/>
    <w:rsid w:val="004006E8"/>
    <w:rsid w:val="00413F19"/>
    <w:rsid w:val="004733D0"/>
    <w:rsid w:val="005D327D"/>
    <w:rsid w:val="0066154C"/>
    <w:rsid w:val="0092215C"/>
    <w:rsid w:val="009D2A69"/>
    <w:rsid w:val="00A853F3"/>
    <w:rsid w:val="00B274AD"/>
    <w:rsid w:val="00E20A0E"/>
    <w:rsid w:val="00F453EC"/>
    <w:rsid w:val="00F5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7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2484</Words>
  <Characters>14660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Petra Silovská</cp:lastModifiedBy>
  <cp:revision>2</cp:revision>
  <dcterms:created xsi:type="dcterms:W3CDTF">2022-08-18T09:05:00Z</dcterms:created>
  <dcterms:modified xsi:type="dcterms:W3CDTF">2022-08-18T09:05:00Z</dcterms:modified>
</cp:coreProperties>
</file>